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C1F" w:rsidRDefault="00EC7C1F" w:rsidP="00EC7C1F">
      <w:pPr>
        <w:spacing w:after="0" w:line="259" w:lineRule="auto"/>
        <w:ind w:left="0" w:right="847" w:firstLine="0"/>
        <w:jc w:val="center"/>
        <w:rPr>
          <w:noProof/>
        </w:rPr>
      </w:pPr>
      <w:r>
        <w:rPr>
          <w:noProof/>
        </w:rPr>
        <w:t>Министерство образования Кировской области</w:t>
      </w:r>
    </w:p>
    <w:p w:rsidR="00EC7C1F" w:rsidRDefault="00EC7C1F" w:rsidP="00EC7C1F">
      <w:pPr>
        <w:spacing w:after="0" w:line="259" w:lineRule="auto"/>
        <w:ind w:left="0" w:right="0" w:firstLine="0"/>
        <w:jc w:val="center"/>
        <w:rPr>
          <w:noProof/>
        </w:rPr>
      </w:pPr>
      <w:r>
        <w:rPr>
          <w:noProof/>
        </w:rPr>
        <w:t>Администрация Нагорского района</w:t>
      </w:r>
    </w:p>
    <w:p w:rsidR="00EC7C1F" w:rsidRDefault="00EC7C1F" w:rsidP="00EC7C1F">
      <w:pPr>
        <w:spacing w:after="0" w:line="259" w:lineRule="auto"/>
        <w:ind w:left="0" w:right="0" w:firstLine="0"/>
        <w:jc w:val="center"/>
        <w:rPr>
          <w:noProof/>
        </w:rPr>
      </w:pPr>
      <w:r>
        <w:rPr>
          <w:noProof/>
        </w:rPr>
        <w:t>МКОУСОШ п. Кобра Нагорского района</w:t>
      </w:r>
    </w:p>
    <w:p w:rsidR="00EC7C1F" w:rsidRDefault="00EC7C1F" w:rsidP="00EC7C1F">
      <w:pPr>
        <w:spacing w:after="0" w:line="259" w:lineRule="auto"/>
        <w:ind w:left="0" w:right="0" w:firstLine="0"/>
        <w:jc w:val="center"/>
        <w:rPr>
          <w:noProof/>
        </w:rPr>
      </w:pPr>
    </w:p>
    <w:p w:rsidR="00EC7C1F" w:rsidRDefault="00A91026" w:rsidP="00A91026">
      <w:pPr>
        <w:spacing w:after="0" w:line="259" w:lineRule="auto"/>
        <w:ind w:left="0" w:right="0" w:firstLine="0"/>
        <w:jc w:val="right"/>
        <w:rPr>
          <w:noProof/>
        </w:rPr>
      </w:pPr>
      <w:r w:rsidRPr="00FF5B75">
        <w:rPr>
          <w:noProof/>
          <w:color w:val="000000"/>
          <w:szCs w:val="24"/>
        </w:rPr>
        <w:drawing>
          <wp:inline distT="0" distB="0" distL="0" distR="0" wp14:anchorId="200A32C2" wp14:editId="424A10C5">
            <wp:extent cx="2524125" cy="133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4125" cy="1333500"/>
                    </a:xfrm>
                    <a:prstGeom prst="rect">
                      <a:avLst/>
                    </a:prstGeom>
                    <a:noFill/>
                    <a:ln>
                      <a:noFill/>
                    </a:ln>
                  </pic:spPr>
                </pic:pic>
              </a:graphicData>
            </a:graphic>
          </wp:inline>
        </w:drawing>
      </w:r>
    </w:p>
    <w:p w:rsidR="00EC7C1F" w:rsidRDefault="00EC7C1F" w:rsidP="00EC7C1F">
      <w:pPr>
        <w:spacing w:after="0" w:line="240" w:lineRule="auto"/>
        <w:ind w:left="0" w:right="847" w:firstLine="0"/>
        <w:jc w:val="right"/>
        <w:rPr>
          <w:noProof/>
        </w:rPr>
      </w:pPr>
    </w:p>
    <w:p w:rsidR="00EC7C1F" w:rsidRDefault="00EC7C1F" w:rsidP="00EC7C1F">
      <w:pPr>
        <w:spacing w:after="0" w:line="240" w:lineRule="auto"/>
        <w:ind w:left="0" w:right="847" w:firstLine="0"/>
        <w:jc w:val="right"/>
        <w:rPr>
          <w:noProof/>
        </w:rPr>
      </w:pPr>
    </w:p>
    <w:p w:rsidR="00EC7C1F" w:rsidRDefault="00EC7C1F" w:rsidP="00EC7C1F">
      <w:pPr>
        <w:spacing w:after="0" w:line="259" w:lineRule="auto"/>
        <w:ind w:left="0" w:right="1132" w:firstLine="0"/>
        <w:jc w:val="right"/>
        <w:rPr>
          <w:noProof/>
        </w:rPr>
      </w:pPr>
      <w:bookmarkStart w:id="0" w:name="_GoBack"/>
      <w:bookmarkEnd w:id="0"/>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EC7C1F" w:rsidRDefault="00EC7C1F" w:rsidP="00EC7C1F">
      <w:pPr>
        <w:spacing w:after="0" w:line="259" w:lineRule="auto"/>
        <w:ind w:left="0" w:right="1132" w:firstLine="0"/>
        <w:jc w:val="right"/>
        <w:rPr>
          <w:noProof/>
        </w:rPr>
      </w:pPr>
    </w:p>
    <w:p w:rsidR="007670C6" w:rsidRDefault="00877CC2" w:rsidP="00D54900">
      <w:pPr>
        <w:spacing w:after="0" w:line="259" w:lineRule="auto"/>
        <w:ind w:left="-518" w:right="0" w:firstLine="0"/>
        <w:jc w:val="center"/>
      </w:pPr>
      <w:r>
        <w:rPr>
          <w:b/>
          <w:color w:val="000000"/>
        </w:rPr>
        <w:t>РАБОЧАЯ ПРОГРАММА</w:t>
      </w:r>
    </w:p>
    <w:p w:rsidR="007670C6" w:rsidRDefault="00877CC2">
      <w:pPr>
        <w:spacing w:after="26" w:line="259" w:lineRule="auto"/>
        <w:ind w:left="0" w:right="3860" w:firstLine="0"/>
        <w:jc w:val="right"/>
      </w:pPr>
      <w:r>
        <w:rPr>
          <w:b/>
          <w:color w:val="000000"/>
          <w:sz w:val="23"/>
        </w:rPr>
        <w:t xml:space="preserve">курса внеурочной деятельности                                                                   </w:t>
      </w:r>
    </w:p>
    <w:p w:rsidR="00D54900" w:rsidRDefault="00877CC2">
      <w:pPr>
        <w:spacing w:after="0" w:line="269" w:lineRule="auto"/>
        <w:ind w:left="3309" w:right="2773" w:hanging="1042"/>
        <w:rPr>
          <w:rFonts w:ascii="Calibri" w:eastAsia="Calibri" w:hAnsi="Calibri" w:cs="Calibri"/>
          <w:color w:val="000000"/>
          <w:sz w:val="22"/>
        </w:rPr>
      </w:pPr>
      <w:r>
        <w:rPr>
          <w:color w:val="000000"/>
        </w:rPr>
        <w:t xml:space="preserve">для 3-4 класса начального общего образования </w:t>
      </w:r>
      <w:r>
        <w:rPr>
          <w:rFonts w:ascii="Calibri" w:eastAsia="Calibri" w:hAnsi="Calibri" w:cs="Calibri"/>
          <w:color w:val="000000"/>
          <w:sz w:val="22"/>
        </w:rPr>
        <w:t xml:space="preserve"> </w:t>
      </w:r>
    </w:p>
    <w:p w:rsidR="007670C6" w:rsidRDefault="00877CC2" w:rsidP="00D54900">
      <w:pPr>
        <w:spacing w:after="0" w:line="269" w:lineRule="auto"/>
        <w:ind w:left="3309" w:right="2773" w:hanging="1042"/>
        <w:jc w:val="center"/>
      </w:pPr>
      <w:r>
        <w:rPr>
          <w:color w:val="000000"/>
        </w:rPr>
        <w:t>на 202</w:t>
      </w:r>
      <w:r w:rsidR="00D54900">
        <w:rPr>
          <w:color w:val="000000"/>
        </w:rPr>
        <w:t>3</w:t>
      </w:r>
      <w:r>
        <w:rPr>
          <w:color w:val="000000"/>
        </w:rPr>
        <w:t>-202</w:t>
      </w:r>
      <w:r w:rsidR="00D54900">
        <w:rPr>
          <w:color w:val="000000"/>
        </w:rPr>
        <w:t>4</w:t>
      </w:r>
      <w:r>
        <w:rPr>
          <w:color w:val="000000"/>
        </w:rPr>
        <w:t xml:space="preserve"> учебный год</w:t>
      </w:r>
    </w:p>
    <w:p w:rsidR="007670C6" w:rsidRDefault="00877CC2">
      <w:pPr>
        <w:spacing w:after="0" w:line="259" w:lineRule="auto"/>
        <w:ind w:left="0" w:firstLine="0"/>
        <w:jc w:val="right"/>
      </w:pPr>
      <w:r w:rsidRPr="00EC7C1F">
        <w:rPr>
          <w:sz w:val="40"/>
        </w:rPr>
        <w:t>«</w:t>
      </w:r>
      <w:r w:rsidR="00EC7C1F" w:rsidRPr="00EC7C1F">
        <w:rPr>
          <w:sz w:val="40"/>
        </w:rPr>
        <w:t>Мы – компьютерные гении</w:t>
      </w:r>
      <w:r w:rsidRPr="00EC7C1F">
        <w:rPr>
          <w:sz w:val="40"/>
        </w:rPr>
        <w:t xml:space="preserve">» </w:t>
      </w:r>
      <w:r>
        <w:rPr>
          <w:color w:val="000000"/>
        </w:rPr>
        <w:t xml:space="preserve">                                                             </w:t>
      </w:r>
    </w:p>
    <w:p w:rsidR="007670C6" w:rsidRDefault="00877CC2">
      <w:pPr>
        <w:spacing w:after="27" w:line="259" w:lineRule="auto"/>
        <w:ind w:left="0" w:right="792" w:firstLine="0"/>
        <w:jc w:val="center"/>
      </w:pPr>
      <w:r>
        <w:rPr>
          <w:b/>
          <w:color w:val="000000"/>
          <w:sz w:val="23"/>
        </w:rPr>
        <w:t xml:space="preserve"> </w:t>
      </w:r>
    </w:p>
    <w:p w:rsidR="007670C6" w:rsidRDefault="00877CC2">
      <w:pPr>
        <w:spacing w:after="2081" w:line="269" w:lineRule="auto"/>
        <w:ind w:left="1782" w:right="2548"/>
      </w:pPr>
      <w:r>
        <w:rPr>
          <w:color w:val="000000"/>
        </w:rPr>
        <w:t xml:space="preserve">Направление: проектно-исследовательская деятельность </w:t>
      </w:r>
    </w:p>
    <w:p w:rsidR="00EC7C1F" w:rsidRDefault="00877CC2">
      <w:pPr>
        <w:spacing w:after="0" w:line="269" w:lineRule="auto"/>
        <w:ind w:left="4548" w:right="283"/>
        <w:rPr>
          <w:color w:val="000000"/>
        </w:rPr>
      </w:pPr>
      <w:r>
        <w:rPr>
          <w:color w:val="000000"/>
        </w:rPr>
        <w:t xml:space="preserve">Составитель: </w:t>
      </w:r>
      <w:proofErr w:type="spellStart"/>
      <w:r w:rsidR="00EC7C1F">
        <w:rPr>
          <w:color w:val="000000"/>
        </w:rPr>
        <w:t>Пикова</w:t>
      </w:r>
      <w:proofErr w:type="spellEnd"/>
      <w:r w:rsidR="00EC7C1F">
        <w:rPr>
          <w:color w:val="000000"/>
        </w:rPr>
        <w:t xml:space="preserve"> В.А.</w:t>
      </w:r>
    </w:p>
    <w:p w:rsidR="007670C6" w:rsidRDefault="00877CC2">
      <w:pPr>
        <w:spacing w:after="0" w:line="269" w:lineRule="auto"/>
        <w:ind w:left="4548" w:right="283"/>
      </w:pPr>
      <w:r>
        <w:rPr>
          <w:color w:val="000000"/>
        </w:rPr>
        <w:t xml:space="preserve"> </w:t>
      </w:r>
      <w:r>
        <w:rPr>
          <w:rFonts w:ascii="Calibri" w:eastAsia="Calibri" w:hAnsi="Calibri" w:cs="Calibri"/>
          <w:color w:val="000000"/>
          <w:sz w:val="22"/>
        </w:rPr>
        <w:t xml:space="preserve"> </w:t>
      </w:r>
      <w:r>
        <w:rPr>
          <w:color w:val="000000"/>
        </w:rPr>
        <w:t xml:space="preserve">учитель </w:t>
      </w:r>
      <w:r w:rsidR="00EC7C1F">
        <w:rPr>
          <w:color w:val="000000"/>
        </w:rPr>
        <w:t>информатики</w:t>
      </w:r>
      <w:r>
        <w:rPr>
          <w:rFonts w:ascii="Calibri" w:eastAsia="Calibri" w:hAnsi="Calibri" w:cs="Calibri"/>
          <w:color w:val="000000"/>
          <w:sz w:val="22"/>
        </w:rPr>
        <w:t xml:space="preserve"> </w:t>
      </w:r>
    </w:p>
    <w:p w:rsidR="007670C6" w:rsidRDefault="00877CC2">
      <w:pPr>
        <w:spacing w:after="0" w:line="259" w:lineRule="auto"/>
        <w:ind w:left="0" w:right="-38" w:firstLine="0"/>
        <w:jc w:val="right"/>
      </w:pPr>
      <w:r>
        <w:rPr>
          <w:color w:val="000000"/>
        </w:rPr>
        <w:t xml:space="preserve">                                                       </w:t>
      </w:r>
    </w:p>
    <w:p w:rsidR="007670C6" w:rsidRDefault="00877CC2">
      <w:pPr>
        <w:spacing w:after="0" w:line="259" w:lineRule="auto"/>
        <w:ind w:left="0" w:right="790" w:firstLine="0"/>
        <w:jc w:val="center"/>
      </w:pPr>
      <w:r>
        <w:rPr>
          <w:color w:val="000000"/>
        </w:rPr>
        <w:t xml:space="preserve"> </w:t>
      </w:r>
    </w:p>
    <w:p w:rsidR="007670C6" w:rsidRDefault="00877CC2">
      <w:pPr>
        <w:spacing w:after="0" w:line="259" w:lineRule="auto"/>
        <w:ind w:left="0" w:right="790" w:firstLine="0"/>
        <w:jc w:val="center"/>
      </w:pPr>
      <w:r>
        <w:rPr>
          <w:color w:val="000000"/>
        </w:rPr>
        <w:t xml:space="preserve"> </w:t>
      </w:r>
    </w:p>
    <w:p w:rsidR="007670C6" w:rsidRDefault="00877CC2">
      <w:pPr>
        <w:spacing w:after="0" w:line="259" w:lineRule="auto"/>
        <w:ind w:left="0" w:right="790" w:firstLine="0"/>
        <w:jc w:val="center"/>
      </w:pPr>
      <w:r>
        <w:rPr>
          <w:color w:val="000000"/>
        </w:rPr>
        <w:t xml:space="preserve"> </w:t>
      </w:r>
    </w:p>
    <w:p w:rsidR="007670C6" w:rsidRDefault="00877CC2">
      <w:pPr>
        <w:spacing w:after="0" w:line="259" w:lineRule="auto"/>
        <w:ind w:left="0" w:right="790" w:firstLine="0"/>
        <w:jc w:val="center"/>
      </w:pPr>
      <w:r>
        <w:rPr>
          <w:color w:val="000000"/>
        </w:rPr>
        <w:t xml:space="preserve"> </w:t>
      </w:r>
    </w:p>
    <w:p w:rsidR="00EC7C1F" w:rsidRDefault="00EC7C1F">
      <w:pPr>
        <w:spacing w:after="263" w:line="259" w:lineRule="auto"/>
        <w:ind w:left="0" w:right="790" w:firstLine="0"/>
        <w:jc w:val="center"/>
      </w:pPr>
    </w:p>
    <w:p w:rsidR="00EC7C1F" w:rsidRDefault="00EC7C1F">
      <w:pPr>
        <w:spacing w:after="263" w:line="259" w:lineRule="auto"/>
        <w:ind w:left="0" w:right="790" w:firstLine="0"/>
        <w:jc w:val="center"/>
      </w:pPr>
    </w:p>
    <w:p w:rsidR="007670C6" w:rsidRDefault="00877CC2">
      <w:pPr>
        <w:spacing w:after="263" w:line="259" w:lineRule="auto"/>
        <w:ind w:left="0" w:right="790" w:firstLine="0"/>
        <w:jc w:val="center"/>
      </w:pPr>
      <w:r>
        <w:t xml:space="preserve"> </w:t>
      </w:r>
    </w:p>
    <w:p w:rsidR="007670C6" w:rsidRDefault="00EC7C1F">
      <w:pPr>
        <w:spacing w:after="0" w:line="259" w:lineRule="auto"/>
        <w:ind w:left="0" w:right="846" w:firstLine="0"/>
        <w:jc w:val="center"/>
      </w:pPr>
      <w:r>
        <w:t>п. Кобра</w:t>
      </w:r>
      <w:r w:rsidR="00877CC2">
        <w:t xml:space="preserve"> 202</w:t>
      </w:r>
      <w:r>
        <w:t>3</w:t>
      </w:r>
      <w:r w:rsidR="00877CC2">
        <w:t xml:space="preserve"> </w:t>
      </w:r>
    </w:p>
    <w:p w:rsidR="007670C6" w:rsidRDefault="00877CC2">
      <w:pPr>
        <w:spacing w:after="264" w:line="259" w:lineRule="auto"/>
        <w:ind w:left="0" w:right="790" w:firstLine="0"/>
        <w:jc w:val="center"/>
      </w:pPr>
      <w:r>
        <w:t xml:space="preserve"> </w:t>
      </w:r>
    </w:p>
    <w:p w:rsidR="007670C6" w:rsidRPr="00452EAB" w:rsidRDefault="00877CC2">
      <w:pPr>
        <w:spacing w:after="203"/>
        <w:ind w:left="-5" w:right="846"/>
        <w:rPr>
          <w:b/>
          <w:sz w:val="28"/>
        </w:rPr>
      </w:pPr>
      <w:r w:rsidRPr="00452EAB">
        <w:rPr>
          <w:b/>
          <w:sz w:val="28"/>
        </w:rPr>
        <w:lastRenderedPageBreak/>
        <w:t xml:space="preserve">Пояснительная записка </w:t>
      </w:r>
    </w:p>
    <w:p w:rsidR="007670C6" w:rsidRDefault="00877CC2" w:rsidP="00452EAB">
      <w:pPr>
        <w:ind w:left="-5" w:right="846"/>
        <w:jc w:val="both"/>
      </w:pPr>
      <w:r>
        <w:t>Программа курса внеурочной деятельности «</w:t>
      </w:r>
      <w:r w:rsidR="00EC7C1F">
        <w:t>Мы компьютерные гении</w:t>
      </w:r>
      <w:r>
        <w:t xml:space="preserve">» для </w:t>
      </w:r>
      <w:r w:rsidR="00EC7C1F">
        <w:t>3-</w:t>
      </w:r>
      <w:r>
        <w:t>4 класс</w:t>
      </w:r>
      <w:r w:rsidR="00EC7C1F">
        <w:t>ов</w:t>
      </w:r>
      <w:r>
        <w:t xml:space="preserve"> разработана на основе </w:t>
      </w:r>
    </w:p>
    <w:p w:rsidR="007670C6" w:rsidRDefault="00877CC2" w:rsidP="00452EAB">
      <w:pPr>
        <w:numPr>
          <w:ilvl w:val="0"/>
          <w:numId w:val="1"/>
        </w:numPr>
        <w:spacing w:after="200"/>
        <w:ind w:right="846" w:hanging="244"/>
        <w:jc w:val="both"/>
      </w:pPr>
      <w:r>
        <w:t xml:space="preserve">Федерального закона от 29 декабря 2019 </w:t>
      </w:r>
      <w:r w:rsidR="00452EAB">
        <w:t>года № 273 Ф З «</w:t>
      </w:r>
      <w:r>
        <w:t xml:space="preserve">Об образовании в Российской Федерации». </w:t>
      </w:r>
    </w:p>
    <w:p w:rsidR="007670C6" w:rsidRDefault="00877CC2" w:rsidP="00452EAB">
      <w:pPr>
        <w:numPr>
          <w:ilvl w:val="0"/>
          <w:numId w:val="1"/>
        </w:numPr>
        <w:spacing w:after="209"/>
        <w:ind w:right="846" w:hanging="244"/>
        <w:jc w:val="both"/>
      </w:pPr>
      <w: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6 октября 2009 г. № 373 (в ред. Приказов </w:t>
      </w:r>
      <w:proofErr w:type="spellStart"/>
      <w:r>
        <w:t>Минобрнауки</w:t>
      </w:r>
      <w:proofErr w:type="spellEnd"/>
      <w:r>
        <w:t xml:space="preserve"> России от 26.11.2010 г, 22.09.2011 г, 18.12.2012 г., 29.12.2014 г., 18.05.2015 г., 31.12.2015 г.). (с изменениями и дополнениями). </w:t>
      </w:r>
    </w:p>
    <w:p w:rsidR="007670C6" w:rsidRDefault="00877CC2" w:rsidP="00452EAB">
      <w:pPr>
        <w:numPr>
          <w:ilvl w:val="0"/>
          <w:numId w:val="1"/>
        </w:numPr>
        <w:spacing w:after="205"/>
        <w:ind w:right="846" w:hanging="244"/>
        <w:jc w:val="both"/>
      </w:pPr>
      <w:r>
        <w:t xml:space="preserve">Стратегии развития и воспитания в Российской Федерации на период до 2025 года (утв. Правительством Российской </w:t>
      </w:r>
      <w:r w:rsidR="00452EAB">
        <w:t>Федерации от 29.05.2015г. 996-р</w:t>
      </w:r>
      <w:r>
        <w:t xml:space="preserve">) </w:t>
      </w:r>
    </w:p>
    <w:p w:rsidR="007670C6" w:rsidRDefault="00877CC2" w:rsidP="00452EAB">
      <w:pPr>
        <w:numPr>
          <w:ilvl w:val="0"/>
          <w:numId w:val="1"/>
        </w:numPr>
        <w:ind w:right="846" w:hanging="244"/>
        <w:jc w:val="both"/>
      </w:pPr>
      <w:r>
        <w:t xml:space="preserve">Основы государственной молодежной политики Российской Федерации на период до 2025 (утв. Правительством Российской Федерации от 29.11.2014 г. №2403- р) </w:t>
      </w:r>
    </w:p>
    <w:p w:rsidR="007670C6" w:rsidRDefault="00877CC2" w:rsidP="00452EAB">
      <w:pPr>
        <w:numPr>
          <w:ilvl w:val="0"/>
          <w:numId w:val="1"/>
        </w:numPr>
        <w:spacing w:after="205"/>
        <w:ind w:right="846" w:hanging="244"/>
        <w:jc w:val="both"/>
      </w:pPr>
      <w:r>
        <w:t xml:space="preserve">Концепции духовно-нравственного развития и воспитания личности гражданина России (Данилюк А.Я., Кондаков А.М., Титков В.А.) </w:t>
      </w:r>
    </w:p>
    <w:p w:rsidR="007670C6" w:rsidRDefault="00877CC2" w:rsidP="00452EAB">
      <w:pPr>
        <w:numPr>
          <w:ilvl w:val="0"/>
          <w:numId w:val="1"/>
        </w:numPr>
        <w:spacing w:after="200"/>
        <w:ind w:right="846" w:hanging="244"/>
        <w:jc w:val="both"/>
      </w:pPr>
      <w:r>
        <w:t xml:space="preserve">Письма </w:t>
      </w:r>
      <w:proofErr w:type="spellStart"/>
      <w:r>
        <w:t>Минобрнауки</w:t>
      </w:r>
      <w:proofErr w:type="spellEnd"/>
      <w:r>
        <w:t xml:space="preserve"> (с изменениями и дополнениями) и науки Российской Федерации от 14.12.2015 г. №09-3564 «О внеурочной деятельности и реализации дополнительных общеобразовательных программ (методические рекомендации)» </w:t>
      </w:r>
    </w:p>
    <w:p w:rsidR="007670C6" w:rsidRDefault="00877CC2" w:rsidP="00452EAB">
      <w:pPr>
        <w:numPr>
          <w:ilvl w:val="0"/>
          <w:numId w:val="1"/>
        </w:numPr>
        <w:ind w:right="846" w:hanging="244"/>
        <w:jc w:val="both"/>
      </w:pPr>
      <w:r>
        <w:t xml:space="preserve">Постановление Главного государственного санитарного врача Российской Федерации от 24.11.2015 г. № 81 «О внесении изменений № 3В </w:t>
      </w:r>
      <w:proofErr w:type="spellStart"/>
      <w:r>
        <w:t>СанПин</w:t>
      </w:r>
      <w:proofErr w:type="spellEnd"/>
      <w:r>
        <w:t xml:space="preserve">» </w:t>
      </w:r>
    </w:p>
    <w:p w:rsidR="007670C6" w:rsidRDefault="00877CC2" w:rsidP="00452EAB">
      <w:pPr>
        <w:numPr>
          <w:ilvl w:val="0"/>
          <w:numId w:val="1"/>
        </w:numPr>
        <w:ind w:right="846" w:hanging="244"/>
        <w:jc w:val="both"/>
      </w:pPr>
      <w:r>
        <w:t xml:space="preserve">4.2.2821-10 «Санитарно- эпидемиологические требования к условиям и организации обучения, содержания в общеобразовательных организациях» </w:t>
      </w:r>
    </w:p>
    <w:p w:rsidR="007670C6" w:rsidRDefault="00877CC2" w:rsidP="00452EAB">
      <w:pPr>
        <w:numPr>
          <w:ilvl w:val="0"/>
          <w:numId w:val="1"/>
        </w:numPr>
        <w:spacing w:after="23"/>
        <w:ind w:right="846" w:hanging="244"/>
        <w:jc w:val="both"/>
      </w:pPr>
      <w:r>
        <w:t xml:space="preserve">Авторской программы по «Информатике» для 2-4 классов начальной школы Н.В. </w:t>
      </w:r>
    </w:p>
    <w:p w:rsidR="007670C6" w:rsidRDefault="00877CC2" w:rsidP="00452EAB">
      <w:pPr>
        <w:spacing w:after="0"/>
        <w:ind w:left="-5" w:right="846"/>
        <w:jc w:val="both"/>
      </w:pPr>
      <w:r>
        <w:t>Матвеевой</w:t>
      </w:r>
      <w:r>
        <w:rPr>
          <w:sz w:val="16"/>
        </w:rPr>
        <w:t xml:space="preserve">, </w:t>
      </w:r>
      <w:r>
        <w:t xml:space="preserve">Е.И. </w:t>
      </w:r>
      <w:proofErr w:type="spellStart"/>
      <w:proofErr w:type="gramStart"/>
      <w:r>
        <w:t>Челак</w:t>
      </w:r>
      <w:proofErr w:type="spellEnd"/>
      <w:r w:rsidR="00452EAB">
        <w:t>,</w:t>
      </w:r>
      <w:r>
        <w:rPr>
          <w:sz w:val="16"/>
        </w:rPr>
        <w:t>,</w:t>
      </w:r>
      <w:proofErr w:type="gramEnd"/>
      <w:r>
        <w:t xml:space="preserve">Н.К. </w:t>
      </w:r>
      <w:proofErr w:type="spellStart"/>
      <w:r>
        <w:t>Конопатовой</w:t>
      </w:r>
      <w:proofErr w:type="spellEnd"/>
      <w:r w:rsidR="00452EAB">
        <w:t>,</w:t>
      </w:r>
      <w:r>
        <w:t xml:space="preserve"> Л.П. Панкратовой, Н.А. </w:t>
      </w:r>
      <w:proofErr w:type="spellStart"/>
      <w:r>
        <w:t>Нуровой</w:t>
      </w:r>
      <w:proofErr w:type="spellEnd"/>
      <w:r>
        <w:t xml:space="preserve">. Москва, </w:t>
      </w:r>
    </w:p>
    <w:p w:rsidR="007670C6" w:rsidRDefault="00877CC2" w:rsidP="00452EAB">
      <w:pPr>
        <w:spacing w:after="212"/>
        <w:ind w:left="-5" w:right="846"/>
        <w:jc w:val="both"/>
      </w:pPr>
      <w:r>
        <w:t xml:space="preserve">БИНОМ, Лаборатория знаний, 2013 год, учебника «Информатика» Н.В. Матвеева Москва, БИНОМ, Лаборатория знаний, 2013 год и относится к </w:t>
      </w:r>
      <w:proofErr w:type="spellStart"/>
      <w:r>
        <w:t>общеинтеллектуальному</w:t>
      </w:r>
      <w:proofErr w:type="spellEnd"/>
      <w:r>
        <w:t xml:space="preserve"> направлению реализации внеурочной деятельности в рамках ФГОС. </w:t>
      </w:r>
    </w:p>
    <w:p w:rsidR="007670C6" w:rsidRPr="00452EAB" w:rsidRDefault="00877CC2" w:rsidP="00452EAB">
      <w:pPr>
        <w:spacing w:after="208"/>
        <w:ind w:left="-5" w:right="846"/>
        <w:jc w:val="center"/>
        <w:rPr>
          <w:b/>
          <w:sz w:val="28"/>
        </w:rPr>
      </w:pPr>
      <w:r w:rsidRPr="00452EAB">
        <w:rPr>
          <w:b/>
          <w:sz w:val="28"/>
        </w:rPr>
        <w:t>Общая характеристика курса «</w:t>
      </w:r>
      <w:r w:rsidR="00452EAB" w:rsidRPr="00452EAB">
        <w:rPr>
          <w:b/>
          <w:sz w:val="28"/>
        </w:rPr>
        <w:t>Мы компьютерные гении</w:t>
      </w:r>
      <w:r w:rsidRPr="00452EAB">
        <w:rPr>
          <w:b/>
          <w:sz w:val="28"/>
        </w:rPr>
        <w:t>» в начальной школе</w:t>
      </w:r>
    </w:p>
    <w:p w:rsidR="007670C6" w:rsidRDefault="00452EAB" w:rsidP="00452EAB">
      <w:pPr>
        <w:ind w:left="5" w:right="846"/>
        <w:jc w:val="both"/>
      </w:pPr>
      <w:r>
        <w:t xml:space="preserve">      </w:t>
      </w:r>
      <w:r w:rsidR="00877CC2">
        <w:t xml:space="preserve">С момента экспериментального введения информатики в начальную школу накопился значительный опыт обучения информатике младших школьников. Обучение информатике в начальной школе нацелено на формирование у младших школьников первоначальных представлений о свойствах информации, способах работы с ней, в частности с использованием компьютера. Следует отметить, что курс информатики в начальной школе вносит значимый вклад в формирование и развитие информационного компонента УУД (универсальных учебных действий), формирование которых является одним из приоритетов начального общего образования. Более того, информатика как учебный предмет, на котором целенаправленно формируются умения и навыки работы с информацией, может быть одним из ведущих предметов в формировании УУД. </w:t>
      </w:r>
    </w:p>
    <w:p w:rsidR="007670C6" w:rsidRDefault="00452EAB" w:rsidP="00452EAB">
      <w:pPr>
        <w:ind w:left="-5" w:right="846"/>
        <w:jc w:val="both"/>
      </w:pPr>
      <w:r>
        <w:lastRenderedPageBreak/>
        <w:t xml:space="preserve">      </w:t>
      </w:r>
      <w:r w:rsidR="00877CC2">
        <w:t xml:space="preserve">Авторы подчеркивают необходимость получения школьниками на самых ранних этапах обучения представлений о сущности информационных процессов. Информационные процессы рассматриваются на примерах передачи, хранения и обработки информации в информационной деятельности человека, живой природе, технике. В процессе изучения информатики формируются умения классифицировать информацию, выделять общее и особенное, устанавливать связи, сравнивать, проводить аналогии и др. Это помогает ребенку осмысленно видеть окружающий мир, более успешно в нем ориентироваться, формировать основы научного мировоззрения. </w:t>
      </w:r>
    </w:p>
    <w:p w:rsidR="007670C6" w:rsidRDefault="00452EAB" w:rsidP="00452EAB">
      <w:pPr>
        <w:ind w:left="-5" w:right="846"/>
        <w:jc w:val="both"/>
      </w:pPr>
      <w:r>
        <w:t xml:space="preserve">      </w:t>
      </w:r>
      <w:r w:rsidR="00877CC2" w:rsidRPr="00452EAB">
        <w:rPr>
          <w:b/>
        </w:rPr>
        <w:t>Целью</w:t>
      </w:r>
      <w:r w:rsidR="00877CC2">
        <w:t xml:space="preserve"> курса является формирование универсальных учебных действий, отражающих потребности ученика начальной школы в информационно-учебной деятельности, а также формирование начальных предметных компетентностей в части базовых теоретических понятий начального курса информатики и первичных мотивированных навыков работы на компьютере и в информационной среде, в том числе при изучении других дисциплин. </w:t>
      </w:r>
    </w:p>
    <w:p w:rsidR="00452EAB" w:rsidRDefault="00452EAB">
      <w:pPr>
        <w:spacing w:after="5" w:line="484" w:lineRule="auto"/>
        <w:ind w:left="-5" w:right="1581"/>
      </w:pPr>
      <w:r>
        <w:t xml:space="preserve">      </w:t>
      </w:r>
      <w:r w:rsidR="00877CC2" w:rsidRPr="00452EAB">
        <w:rPr>
          <w:b/>
        </w:rPr>
        <w:t>Задачами</w:t>
      </w:r>
      <w:r w:rsidR="00877CC2">
        <w:t xml:space="preserve"> курса являются: </w:t>
      </w:r>
    </w:p>
    <w:p w:rsidR="007670C6" w:rsidRDefault="00877CC2" w:rsidP="00452EAB">
      <w:pPr>
        <w:pStyle w:val="a3"/>
        <w:numPr>
          <w:ilvl w:val="0"/>
          <w:numId w:val="3"/>
        </w:numPr>
        <w:spacing w:after="5" w:line="484" w:lineRule="auto"/>
        <w:ind w:right="1581"/>
        <w:jc w:val="both"/>
      </w:pPr>
      <w:r>
        <w:t>формирование систем</w:t>
      </w:r>
      <w:r w:rsidR="00452EAB">
        <w:t xml:space="preserve">ного, объектно-ориентированного </w:t>
      </w:r>
      <w:r>
        <w:t xml:space="preserve">теоретического мышления; </w:t>
      </w:r>
    </w:p>
    <w:p w:rsidR="007670C6" w:rsidRDefault="00877CC2" w:rsidP="00452EAB">
      <w:pPr>
        <w:pStyle w:val="a3"/>
        <w:numPr>
          <w:ilvl w:val="0"/>
          <w:numId w:val="3"/>
        </w:numPr>
        <w:spacing w:after="128" w:line="372" w:lineRule="auto"/>
        <w:ind w:right="978"/>
        <w:jc w:val="both"/>
      </w:pPr>
      <w:r>
        <w:t xml:space="preserve">формирование умения описывать объекты реальной и виртуальной действительности на основе различных способов представления информации; овладение приемами и способами информационной деятельности; формирование начальных навыков использования компьютерной техники и современных информационных технологий для решения практических задач. </w:t>
      </w:r>
    </w:p>
    <w:p w:rsidR="007670C6" w:rsidRDefault="00877CC2" w:rsidP="00452EAB">
      <w:pPr>
        <w:pStyle w:val="a3"/>
        <w:numPr>
          <w:ilvl w:val="0"/>
          <w:numId w:val="3"/>
        </w:numPr>
        <w:ind w:right="846"/>
        <w:jc w:val="both"/>
      </w:pPr>
      <w:r>
        <w:t xml:space="preserve">Форма организации: интеллектуальный клуб. </w:t>
      </w:r>
    </w:p>
    <w:p w:rsidR="007670C6" w:rsidRPr="00452EAB" w:rsidRDefault="00877CC2" w:rsidP="00452EAB">
      <w:pPr>
        <w:ind w:left="-5" w:right="846"/>
        <w:jc w:val="center"/>
        <w:rPr>
          <w:b/>
          <w:sz w:val="28"/>
        </w:rPr>
      </w:pPr>
      <w:r w:rsidRPr="00452EAB">
        <w:rPr>
          <w:b/>
          <w:sz w:val="28"/>
        </w:rPr>
        <w:t xml:space="preserve">Примерное распределение часов по темам </w:t>
      </w:r>
    </w:p>
    <w:p w:rsidR="007670C6" w:rsidRDefault="00877CC2" w:rsidP="00452EAB">
      <w:pPr>
        <w:pBdr>
          <w:top w:val="single" w:sz="4" w:space="1" w:color="auto"/>
          <w:left w:val="single" w:sz="4" w:space="4" w:color="auto"/>
          <w:bottom w:val="single" w:sz="4" w:space="1" w:color="auto"/>
          <w:right w:val="single" w:sz="4" w:space="4" w:color="auto"/>
          <w:between w:val="single" w:sz="4" w:space="1" w:color="auto"/>
          <w:bar w:val="single" w:sz="4" w:color="auto"/>
        </w:pBdr>
        <w:spacing w:after="4"/>
        <w:ind w:left="-5" w:right="846"/>
      </w:pPr>
      <w:r>
        <w:t xml:space="preserve">Учебно-тематический план </w:t>
      </w:r>
      <w:r w:rsidR="00452EAB">
        <w:t>3-4 классы</w:t>
      </w:r>
    </w:p>
    <w:p w:rsidR="007670C6" w:rsidRDefault="00877CC2" w:rsidP="00452EAB">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1994"/>
          <w:tab w:val="center" w:pos="6560"/>
        </w:tabs>
        <w:spacing w:after="160" w:line="259" w:lineRule="auto"/>
        <w:ind w:left="0" w:right="847" w:firstLine="0"/>
      </w:pPr>
      <w:r>
        <w:rPr>
          <w:color w:val="000000"/>
        </w:rPr>
        <w:t xml:space="preserve">№ </w:t>
      </w:r>
      <w:r>
        <w:rPr>
          <w:color w:val="000000"/>
        </w:rPr>
        <w:tab/>
        <w:t xml:space="preserve">Наименование раздела </w:t>
      </w:r>
      <w:r>
        <w:rPr>
          <w:color w:val="000000"/>
        </w:rPr>
        <w:tab/>
        <w:t xml:space="preserve">Всего часов </w:t>
      </w:r>
    </w:p>
    <w:p w:rsidR="007670C6" w:rsidRDefault="00877CC2" w:rsidP="00452EAB">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ind w:left="0" w:right="847" w:firstLine="0"/>
      </w:pPr>
      <w:r>
        <w:rPr>
          <w:color w:val="000000"/>
        </w:rPr>
        <w:t xml:space="preserve">п/п </w:t>
      </w:r>
    </w:p>
    <w:p w:rsidR="007670C6" w:rsidRDefault="00877CC2" w:rsidP="00452EAB">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ind w:right="847" w:hanging="826"/>
      </w:pPr>
      <w:r>
        <w:rPr>
          <w:color w:val="000000"/>
        </w:rPr>
        <w:t xml:space="preserve">Повторение </w:t>
      </w:r>
      <w:r>
        <w:rPr>
          <w:color w:val="000000"/>
        </w:rPr>
        <w:tab/>
      </w:r>
      <w:r w:rsidR="00452EAB">
        <w:rPr>
          <w:color w:val="000000"/>
        </w:rPr>
        <w:t xml:space="preserve">                                                                        </w:t>
      </w:r>
      <w:r>
        <w:rPr>
          <w:color w:val="000000"/>
        </w:rPr>
        <w:t xml:space="preserve">7 </w:t>
      </w:r>
    </w:p>
    <w:p w:rsidR="007670C6" w:rsidRDefault="00877CC2" w:rsidP="00452EAB">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ind w:right="847" w:hanging="826"/>
      </w:pPr>
      <w:r>
        <w:rPr>
          <w:color w:val="000000"/>
        </w:rPr>
        <w:t xml:space="preserve">Суждение, умозаключение, понятие </w:t>
      </w:r>
      <w:r>
        <w:rPr>
          <w:color w:val="000000"/>
        </w:rPr>
        <w:tab/>
      </w:r>
      <w:r w:rsidR="00452EAB">
        <w:rPr>
          <w:color w:val="000000"/>
        </w:rPr>
        <w:t xml:space="preserve">                         </w:t>
      </w:r>
      <w:r>
        <w:rPr>
          <w:color w:val="000000"/>
        </w:rPr>
        <w:t xml:space="preserve">9 </w:t>
      </w:r>
    </w:p>
    <w:p w:rsidR="007670C6" w:rsidRDefault="00877CC2" w:rsidP="00452EAB">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ind w:right="847" w:hanging="826"/>
      </w:pPr>
      <w:r>
        <w:rPr>
          <w:color w:val="000000"/>
        </w:rPr>
        <w:t xml:space="preserve">Мир моделей </w:t>
      </w:r>
      <w:r>
        <w:rPr>
          <w:color w:val="000000"/>
        </w:rPr>
        <w:tab/>
      </w:r>
      <w:r w:rsidR="00452EAB">
        <w:rPr>
          <w:color w:val="000000"/>
        </w:rPr>
        <w:t xml:space="preserve">                                                             </w:t>
      </w:r>
      <w:r>
        <w:rPr>
          <w:color w:val="000000"/>
        </w:rPr>
        <w:t xml:space="preserve">8 </w:t>
      </w:r>
    </w:p>
    <w:p w:rsidR="007670C6" w:rsidRDefault="00877CC2" w:rsidP="00452EAB">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ind w:right="847" w:hanging="826"/>
      </w:pPr>
      <w:r>
        <w:rPr>
          <w:color w:val="000000"/>
        </w:rPr>
        <w:t xml:space="preserve">Компьютер, системы и сети </w:t>
      </w:r>
      <w:r w:rsidR="00452EAB">
        <w:rPr>
          <w:color w:val="000000"/>
        </w:rPr>
        <w:t xml:space="preserve">                                </w:t>
      </w:r>
      <w:r>
        <w:rPr>
          <w:color w:val="000000"/>
        </w:rPr>
        <w:tab/>
        <w:t xml:space="preserve">10 </w:t>
      </w:r>
    </w:p>
    <w:p w:rsidR="007670C6" w:rsidRDefault="00877CC2" w:rsidP="00452EAB">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1169"/>
          <w:tab w:val="center" w:pos="6070"/>
        </w:tabs>
        <w:spacing w:after="160" w:line="259" w:lineRule="auto"/>
        <w:ind w:left="0" w:right="847" w:firstLine="0"/>
      </w:pPr>
      <w:r>
        <w:rPr>
          <w:color w:val="000000"/>
        </w:rPr>
        <w:t xml:space="preserve"> </w:t>
      </w:r>
      <w:r>
        <w:rPr>
          <w:color w:val="000000"/>
        </w:rPr>
        <w:tab/>
        <w:t xml:space="preserve">Итого: </w:t>
      </w:r>
      <w:r>
        <w:rPr>
          <w:color w:val="000000"/>
        </w:rPr>
        <w:tab/>
      </w:r>
      <w:r w:rsidR="00452EAB">
        <w:rPr>
          <w:color w:val="000000"/>
        </w:rPr>
        <w:t xml:space="preserve">               </w:t>
      </w:r>
      <w:r>
        <w:rPr>
          <w:color w:val="000000"/>
        </w:rPr>
        <w:t xml:space="preserve">34 </w:t>
      </w:r>
    </w:p>
    <w:p w:rsidR="007670C6" w:rsidRPr="00452EAB" w:rsidRDefault="00877CC2" w:rsidP="00452EAB">
      <w:pPr>
        <w:spacing w:after="208"/>
        <w:ind w:left="-5" w:right="846"/>
        <w:jc w:val="center"/>
        <w:rPr>
          <w:b/>
          <w:sz w:val="28"/>
        </w:rPr>
      </w:pPr>
      <w:r w:rsidRPr="00452EAB">
        <w:rPr>
          <w:b/>
          <w:sz w:val="28"/>
        </w:rPr>
        <w:t>Ценностные ориентиры содержания учебного предмета</w:t>
      </w:r>
    </w:p>
    <w:p w:rsidR="007670C6" w:rsidRDefault="00877CC2">
      <w:pPr>
        <w:ind w:left="-5" w:right="846"/>
      </w:pPr>
      <w:r>
        <w:t xml:space="preserve">Основной целью изучения информатики в начальной школе является формирование у учащихся основ ИКТ-компетентности, многие компоненты которой входят в структуру УУД. Это и задаёт основные ценностные ориентиры содержания данного курса. С точки зрения достижения </w:t>
      </w:r>
      <w:proofErr w:type="spellStart"/>
      <w:r>
        <w:lastRenderedPageBreak/>
        <w:t>метапредметных</w:t>
      </w:r>
      <w:proofErr w:type="spellEnd"/>
      <w:r>
        <w:t xml:space="preserve"> результатов обучения, а также продолжения образования на более высоких ступенях (в том числе обучения информатике в среднем и старшем звене) наиболее ценными являются следующие компетенции, отражённые в содержании курса: </w:t>
      </w:r>
    </w:p>
    <w:p w:rsidR="007670C6" w:rsidRDefault="00877CC2">
      <w:pPr>
        <w:spacing w:after="208"/>
        <w:ind w:left="-5" w:right="846"/>
      </w:pPr>
      <w:r>
        <w:rPr>
          <w:i/>
        </w:rPr>
        <w:t>основы логической и алгоритмической компетентности</w:t>
      </w:r>
      <w:r>
        <w:t xml:space="preserve">,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 </w:t>
      </w:r>
    </w:p>
    <w:p w:rsidR="007670C6" w:rsidRDefault="00877CC2">
      <w:pPr>
        <w:spacing w:after="190" w:line="320" w:lineRule="auto"/>
        <w:ind w:left="-5" w:right="965"/>
      </w:pPr>
      <w:r>
        <w:rPr>
          <w:i/>
        </w:rPr>
        <w:t>основы информационной грамотности</w:t>
      </w:r>
      <w:r>
        <w:t xml:space="preserve">, в частности овладение способами и приёмами поиска, получения, представления информации, в том числе информации, данной в различных видах: текст, таблица, диаграмма, цепочка, совокупность; </w:t>
      </w:r>
      <w:r>
        <w:rPr>
          <w:i/>
        </w:rPr>
        <w:t xml:space="preserve">основы ИКТ-квалификации, </w:t>
      </w:r>
      <w:r>
        <w:t xml:space="preserve">в частности овладение основами применения компьютеров (и других средств ИКТ) для решения информационных задач; </w:t>
      </w:r>
    </w:p>
    <w:p w:rsidR="007670C6" w:rsidRDefault="00877CC2">
      <w:pPr>
        <w:ind w:left="-5" w:right="846"/>
      </w:pPr>
      <w:r>
        <w:rPr>
          <w:i/>
        </w:rPr>
        <w:t>основы коммуникационной компетентности.</w:t>
      </w:r>
      <w:r>
        <w:t xml:space="preserve"> В рамках данного учебного предмета наиболее активно формируются стороны коммуникационной компетентности, связанные с приёмом и передачей информации. Сюда же относятся аспекты языковой компетентности, которые связаны с овладением системой информационных понятий, использованием языка для приёма и передачи информации. </w:t>
      </w:r>
    </w:p>
    <w:p w:rsidR="007670C6" w:rsidRDefault="00877CC2">
      <w:pPr>
        <w:spacing w:after="203"/>
        <w:ind w:left="-5" w:right="846"/>
      </w:pPr>
      <w:r>
        <w:t xml:space="preserve">Личностные и </w:t>
      </w:r>
      <w:proofErr w:type="spellStart"/>
      <w:r>
        <w:t>метапредметные</w:t>
      </w:r>
      <w:proofErr w:type="spellEnd"/>
      <w:r>
        <w:t xml:space="preserve"> результаты освоения курса </w:t>
      </w:r>
    </w:p>
    <w:p w:rsidR="007670C6" w:rsidRDefault="00877CC2">
      <w:pPr>
        <w:spacing w:after="6" w:line="269" w:lineRule="auto"/>
        <w:ind w:left="-5" w:right="1170"/>
        <w:jc w:val="both"/>
      </w:pPr>
      <w:r>
        <w:t>С учётом специфики интеграции курса в образовательный план конкретизируются цели выбранного курса «</w:t>
      </w:r>
      <w:r w:rsidR="00452EAB">
        <w:t>Мы компьютерные гении</w:t>
      </w:r>
      <w:r>
        <w:t xml:space="preserve">» в рамках той или иной образовательной области для достижения личностных и </w:t>
      </w:r>
      <w:proofErr w:type="spellStart"/>
      <w:r>
        <w:t>метапредметных</w:t>
      </w:r>
      <w:proofErr w:type="spellEnd"/>
      <w:r>
        <w:t xml:space="preserve"> результатов. </w:t>
      </w:r>
    </w:p>
    <w:tbl>
      <w:tblPr>
        <w:tblStyle w:val="TableGrid"/>
        <w:tblW w:w="7590" w:type="dxa"/>
        <w:tblInd w:w="0" w:type="dxa"/>
        <w:tblCellMar>
          <w:top w:w="43" w:type="dxa"/>
        </w:tblCellMar>
        <w:tblLook w:val="04A0" w:firstRow="1" w:lastRow="0" w:firstColumn="1" w:lastColumn="0" w:noHBand="0" w:noVBand="1"/>
      </w:tblPr>
      <w:tblGrid>
        <w:gridCol w:w="4269"/>
        <w:gridCol w:w="3321"/>
      </w:tblGrid>
      <w:tr w:rsidR="007670C6">
        <w:trPr>
          <w:trHeight w:val="278"/>
        </w:trPr>
        <w:tc>
          <w:tcPr>
            <w:tcW w:w="4269" w:type="dxa"/>
            <w:tcBorders>
              <w:top w:val="nil"/>
              <w:left w:val="nil"/>
              <w:bottom w:val="nil"/>
              <w:right w:val="nil"/>
            </w:tcBorders>
          </w:tcPr>
          <w:p w:rsidR="007670C6" w:rsidRDefault="00877CC2">
            <w:pPr>
              <w:spacing w:after="0" w:line="259" w:lineRule="auto"/>
              <w:ind w:left="0" w:right="0" w:firstLine="0"/>
            </w:pPr>
            <w:r>
              <w:rPr>
                <w:color w:val="000000"/>
              </w:rPr>
              <w:t xml:space="preserve">1-я группа требований: </w:t>
            </w:r>
            <w:r>
              <w:rPr>
                <w:i/>
                <w:color w:val="000000"/>
              </w:rPr>
              <w:t xml:space="preserve">личностные </w:t>
            </w:r>
          </w:p>
        </w:tc>
        <w:tc>
          <w:tcPr>
            <w:tcW w:w="3321" w:type="dxa"/>
            <w:vMerge w:val="restart"/>
            <w:tcBorders>
              <w:top w:val="nil"/>
              <w:left w:val="nil"/>
              <w:bottom w:val="nil"/>
              <w:right w:val="nil"/>
            </w:tcBorders>
          </w:tcPr>
          <w:p w:rsidR="007670C6" w:rsidRDefault="00877CC2">
            <w:pPr>
              <w:spacing w:after="222" w:line="252" w:lineRule="auto"/>
              <w:ind w:left="0" w:right="0" w:firstLine="0"/>
            </w:pPr>
            <w:r>
              <w:rPr>
                <w:i/>
                <w:color w:val="000000"/>
              </w:rPr>
              <w:t>Эти требования достигаются под воздействием применения методики обучения и особых отношений «учитель-ученик»:</w:t>
            </w:r>
            <w:r>
              <w:rPr>
                <w:color w:val="000000"/>
              </w:rPr>
              <w:t xml:space="preserve"> </w:t>
            </w:r>
          </w:p>
          <w:p w:rsidR="007670C6" w:rsidRDefault="00877CC2">
            <w:pPr>
              <w:spacing w:after="237" w:line="283" w:lineRule="auto"/>
              <w:ind w:left="0" w:right="54" w:firstLine="0"/>
            </w:pPr>
            <w:r>
              <w:rPr>
                <w:color w:val="000000"/>
              </w:rPr>
              <w:t xml:space="preserve">1.1) готовность и способность к саморазвитию, </w:t>
            </w:r>
            <w:proofErr w:type="spellStart"/>
            <w:r>
              <w:rPr>
                <w:color w:val="000000"/>
              </w:rPr>
              <w:t>сформированностьмотивации</w:t>
            </w:r>
            <w:proofErr w:type="spellEnd"/>
            <w:r>
              <w:rPr>
                <w:color w:val="000000"/>
              </w:rPr>
              <w:t xml:space="preserve"> к обучению и познанию 1.2) ценностно-смысловые установки обучающихся, отражающие их индивидуально-личностные позиции </w:t>
            </w:r>
          </w:p>
          <w:p w:rsidR="007670C6" w:rsidRDefault="00877CC2">
            <w:pPr>
              <w:spacing w:after="260" w:line="259" w:lineRule="auto"/>
              <w:ind w:left="0" w:right="0" w:firstLine="0"/>
            </w:pPr>
            <w:r>
              <w:rPr>
                <w:color w:val="000000"/>
              </w:rPr>
              <w:t xml:space="preserve">1.3) социальные компетенции </w:t>
            </w:r>
          </w:p>
          <w:p w:rsidR="007670C6" w:rsidRDefault="00877CC2">
            <w:pPr>
              <w:spacing w:after="0" w:line="259" w:lineRule="auto"/>
              <w:ind w:left="0" w:right="0" w:firstLine="0"/>
            </w:pPr>
            <w:r>
              <w:rPr>
                <w:color w:val="000000"/>
              </w:rPr>
              <w:t xml:space="preserve">1.4) личностные качества </w:t>
            </w:r>
          </w:p>
        </w:tc>
      </w:tr>
      <w:tr w:rsidR="007670C6">
        <w:trPr>
          <w:trHeight w:val="4908"/>
        </w:trPr>
        <w:tc>
          <w:tcPr>
            <w:tcW w:w="4269" w:type="dxa"/>
            <w:tcBorders>
              <w:top w:val="nil"/>
              <w:left w:val="nil"/>
              <w:bottom w:val="nil"/>
              <w:right w:val="nil"/>
            </w:tcBorders>
          </w:tcPr>
          <w:p w:rsidR="007670C6" w:rsidRDefault="00877CC2">
            <w:pPr>
              <w:spacing w:after="0" w:line="259" w:lineRule="auto"/>
              <w:ind w:left="0" w:right="0" w:firstLine="0"/>
            </w:pPr>
            <w:r>
              <w:rPr>
                <w:i/>
                <w:color w:val="000000"/>
              </w:rPr>
              <w:t>результаты</w:t>
            </w:r>
            <w:r>
              <w:rPr>
                <w:color w:val="000000"/>
              </w:rPr>
              <w:t xml:space="preserve"> </w:t>
            </w:r>
          </w:p>
        </w:tc>
        <w:tc>
          <w:tcPr>
            <w:tcW w:w="0" w:type="auto"/>
            <w:vMerge/>
            <w:tcBorders>
              <w:top w:val="nil"/>
              <w:left w:val="nil"/>
              <w:bottom w:val="nil"/>
              <w:right w:val="nil"/>
            </w:tcBorders>
          </w:tcPr>
          <w:p w:rsidR="007670C6" w:rsidRDefault="007670C6">
            <w:pPr>
              <w:spacing w:after="160" w:line="259" w:lineRule="auto"/>
              <w:ind w:left="0" w:right="0" w:firstLine="0"/>
            </w:pPr>
          </w:p>
        </w:tc>
      </w:tr>
      <w:tr w:rsidR="007670C6">
        <w:trPr>
          <w:trHeight w:val="361"/>
        </w:trPr>
        <w:tc>
          <w:tcPr>
            <w:tcW w:w="4269" w:type="dxa"/>
            <w:tcBorders>
              <w:top w:val="nil"/>
              <w:left w:val="nil"/>
              <w:bottom w:val="nil"/>
              <w:right w:val="nil"/>
            </w:tcBorders>
            <w:vAlign w:val="bottom"/>
          </w:tcPr>
          <w:p w:rsidR="007670C6" w:rsidRDefault="00877CC2">
            <w:pPr>
              <w:spacing w:after="0" w:line="259" w:lineRule="auto"/>
              <w:ind w:left="0" w:right="0" w:firstLine="0"/>
            </w:pPr>
            <w:r>
              <w:rPr>
                <w:color w:val="000000"/>
              </w:rPr>
              <w:t xml:space="preserve">2-я </w:t>
            </w:r>
          </w:p>
        </w:tc>
        <w:tc>
          <w:tcPr>
            <w:tcW w:w="3321" w:type="dxa"/>
            <w:vMerge w:val="restart"/>
            <w:tcBorders>
              <w:top w:val="nil"/>
              <w:left w:val="nil"/>
              <w:bottom w:val="nil"/>
              <w:right w:val="nil"/>
            </w:tcBorders>
            <w:vAlign w:val="bottom"/>
          </w:tcPr>
          <w:p w:rsidR="007670C6" w:rsidRDefault="00877CC2">
            <w:pPr>
              <w:spacing w:after="0" w:line="259" w:lineRule="auto"/>
              <w:ind w:left="0" w:right="0" w:firstLine="0"/>
            </w:pPr>
            <w:r>
              <w:rPr>
                <w:i/>
                <w:color w:val="000000"/>
              </w:rPr>
              <w:t xml:space="preserve">Эти требования достигаются при освоении теоретического содержания курса, при </w:t>
            </w:r>
          </w:p>
        </w:tc>
      </w:tr>
      <w:tr w:rsidR="007670C6">
        <w:trPr>
          <w:trHeight w:val="552"/>
        </w:trPr>
        <w:tc>
          <w:tcPr>
            <w:tcW w:w="4269" w:type="dxa"/>
            <w:tcBorders>
              <w:top w:val="nil"/>
              <w:left w:val="nil"/>
              <w:bottom w:val="nil"/>
              <w:right w:val="nil"/>
            </w:tcBorders>
          </w:tcPr>
          <w:p w:rsidR="007670C6" w:rsidRDefault="00877CC2">
            <w:pPr>
              <w:spacing w:after="0" w:line="259" w:lineRule="auto"/>
              <w:ind w:left="0" w:right="0" w:firstLine="0"/>
            </w:pPr>
            <w:r>
              <w:rPr>
                <w:color w:val="000000"/>
              </w:rPr>
              <w:t xml:space="preserve">группа требований: </w:t>
            </w:r>
            <w:proofErr w:type="spellStart"/>
            <w:r>
              <w:rPr>
                <w:i/>
                <w:color w:val="000000"/>
              </w:rPr>
              <w:t>метапредметные</w:t>
            </w:r>
            <w:proofErr w:type="spellEnd"/>
            <w:r>
              <w:rPr>
                <w:i/>
                <w:color w:val="000000"/>
              </w:rPr>
              <w:t xml:space="preserve"> результаты</w:t>
            </w:r>
            <w:r>
              <w:rPr>
                <w:color w:val="000000"/>
              </w:rPr>
              <w:t xml:space="preserve"> </w:t>
            </w:r>
          </w:p>
        </w:tc>
        <w:tc>
          <w:tcPr>
            <w:tcW w:w="0" w:type="auto"/>
            <w:vMerge/>
            <w:tcBorders>
              <w:top w:val="nil"/>
              <w:left w:val="nil"/>
              <w:bottom w:val="nil"/>
              <w:right w:val="nil"/>
            </w:tcBorders>
          </w:tcPr>
          <w:p w:rsidR="007670C6" w:rsidRDefault="007670C6">
            <w:pPr>
              <w:spacing w:after="160" w:line="259" w:lineRule="auto"/>
              <w:ind w:left="0" w:right="0" w:firstLine="0"/>
            </w:pPr>
          </w:p>
        </w:tc>
      </w:tr>
    </w:tbl>
    <w:p w:rsidR="007670C6" w:rsidRDefault="00877CC2">
      <w:pPr>
        <w:spacing w:after="185" w:line="259" w:lineRule="auto"/>
        <w:ind w:left="4279" w:right="2493"/>
      </w:pPr>
      <w:r>
        <w:rPr>
          <w:i/>
          <w:color w:val="000000"/>
        </w:rPr>
        <w:t xml:space="preserve">решении учебных задач в рабочей тетради и на компьютере, при выполнении проектов во внеурочное </w:t>
      </w:r>
      <w:r>
        <w:rPr>
          <w:i/>
          <w:color w:val="000000"/>
        </w:rPr>
        <w:lastRenderedPageBreak/>
        <w:t>время:</w:t>
      </w:r>
      <w:r>
        <w:rPr>
          <w:color w:val="000000"/>
        </w:rPr>
        <w:t xml:space="preserve"> освоение универсальных учебных действий: </w:t>
      </w:r>
    </w:p>
    <w:p w:rsidR="007670C6" w:rsidRDefault="00877CC2">
      <w:pPr>
        <w:spacing w:after="262" w:line="259" w:lineRule="auto"/>
        <w:ind w:left="679" w:right="244"/>
        <w:jc w:val="center"/>
      </w:pPr>
      <w:r>
        <w:rPr>
          <w:color w:val="000000"/>
        </w:rPr>
        <w:t xml:space="preserve">2.1) познавательных </w:t>
      </w:r>
    </w:p>
    <w:p w:rsidR="007670C6" w:rsidRDefault="00877CC2">
      <w:pPr>
        <w:spacing w:after="262" w:line="259" w:lineRule="auto"/>
        <w:ind w:left="679" w:right="465"/>
        <w:jc w:val="center"/>
      </w:pPr>
      <w:r>
        <w:rPr>
          <w:color w:val="000000"/>
        </w:rPr>
        <w:t xml:space="preserve">2.2) регулятивных </w:t>
      </w:r>
    </w:p>
    <w:p w:rsidR="007670C6" w:rsidRDefault="00877CC2">
      <w:pPr>
        <w:spacing w:after="213" w:line="259" w:lineRule="auto"/>
        <w:ind w:left="679" w:right="0"/>
        <w:jc w:val="center"/>
      </w:pPr>
      <w:r>
        <w:rPr>
          <w:color w:val="000000"/>
        </w:rPr>
        <w:t xml:space="preserve">2.3) коммуникативных </w:t>
      </w:r>
    </w:p>
    <w:p w:rsidR="007670C6" w:rsidRDefault="00877CC2">
      <w:pPr>
        <w:spacing w:after="0" w:line="269" w:lineRule="auto"/>
        <w:ind w:left="4279" w:right="2548"/>
      </w:pPr>
      <w:r>
        <w:rPr>
          <w:color w:val="000000"/>
        </w:rPr>
        <w:t xml:space="preserve">2.4) овладение </w:t>
      </w:r>
      <w:proofErr w:type="spellStart"/>
      <w:r>
        <w:rPr>
          <w:color w:val="000000"/>
        </w:rPr>
        <w:t>межпредметными</w:t>
      </w:r>
      <w:proofErr w:type="spellEnd"/>
      <w:r>
        <w:rPr>
          <w:color w:val="000000"/>
        </w:rPr>
        <w:t xml:space="preserve"> понятиями </w:t>
      </w:r>
    </w:p>
    <w:p w:rsidR="007670C6" w:rsidRDefault="00877CC2">
      <w:pPr>
        <w:spacing w:after="175" w:line="269" w:lineRule="auto"/>
        <w:ind w:left="4279" w:right="2548"/>
      </w:pPr>
      <w:r>
        <w:rPr>
          <w:color w:val="000000"/>
        </w:rPr>
        <w:t xml:space="preserve">(объект, система, действие, алгоритм и др.) </w:t>
      </w:r>
    </w:p>
    <w:p w:rsidR="007670C6" w:rsidRDefault="00877CC2" w:rsidP="00F92370">
      <w:pPr>
        <w:spacing w:after="202"/>
        <w:ind w:left="-5" w:right="847"/>
        <w:jc w:val="both"/>
      </w:pPr>
      <w:r>
        <w:t xml:space="preserve">Обучение информатике в начальной школе способствует формированию обще-учебных умений, что в новом образовательном стандарте конкретизировано термином «универсальные учебные действия» (УУД). Под универсальными учебными действиями понимаются обобщенные способы действий, открывающие возможность широкой ориентации учащихся как в различных предметных областях, так и в строении самой учебной деятельности, включая осознание учащимися ее целей, </w:t>
      </w:r>
      <w:proofErr w:type="spellStart"/>
      <w:r>
        <w:t>ценностносмысловых</w:t>
      </w:r>
      <w:proofErr w:type="spellEnd"/>
      <w:r>
        <w:t xml:space="preserve"> и </w:t>
      </w:r>
      <w:proofErr w:type="spellStart"/>
      <w:r>
        <w:t>операциональных</w:t>
      </w:r>
      <w:proofErr w:type="spellEnd"/>
      <w:r>
        <w:t xml:space="preserve"> характеристик. </w:t>
      </w:r>
    </w:p>
    <w:p w:rsidR="007670C6" w:rsidRDefault="00877CC2" w:rsidP="00F92370">
      <w:pPr>
        <w:spacing w:after="208"/>
        <w:ind w:left="-5" w:right="847"/>
        <w:jc w:val="both"/>
      </w:pPr>
      <w:r>
        <w:t>Формирование УУД происходит на любом уроке в начальной школе, но особенностью курса «</w:t>
      </w:r>
      <w:r w:rsidR="00F92370">
        <w:t>Мы компьютерные гении</w:t>
      </w:r>
      <w:r>
        <w:t xml:space="preserve">» является целенаправленность формирования именно этих умений. К общим учебным умениям, навыкам и способам деятельности, которые формируются и развиваются в рамках курса «Информатика», относятся познавательная, организационная и рефлексивная деятельность. </w:t>
      </w:r>
    </w:p>
    <w:p w:rsidR="007670C6" w:rsidRDefault="00877CC2" w:rsidP="00F92370">
      <w:pPr>
        <w:ind w:left="-5" w:right="847"/>
        <w:jc w:val="both"/>
      </w:pPr>
      <w:r>
        <w:t xml:space="preserve">С точки зрения достижения планируемых результатов обучения наиболее ценными являются следующие </w:t>
      </w:r>
      <w:r>
        <w:rPr>
          <w:i/>
        </w:rPr>
        <w:t>компетенции</w:t>
      </w:r>
      <w:r>
        <w:t xml:space="preserve">, отраженные в содержании курса: </w:t>
      </w:r>
    </w:p>
    <w:p w:rsidR="007670C6" w:rsidRDefault="00877CC2" w:rsidP="00F92370">
      <w:pPr>
        <w:spacing w:line="269" w:lineRule="auto"/>
        <w:ind w:left="-5" w:right="847"/>
        <w:jc w:val="both"/>
      </w:pPr>
      <w:r>
        <w:t xml:space="preserve">Наблюдать за объектами окружающего мира; </w:t>
      </w:r>
      <w:r>
        <w:rPr>
          <w:i/>
        </w:rPr>
        <w:t>обнаруживать изменения</w:t>
      </w:r>
      <w:r>
        <w:t>, происходящие с объектом и по результатам</w:t>
      </w:r>
      <w:r w:rsidR="00F92370">
        <w:t xml:space="preserve"> </w:t>
      </w:r>
      <w:r>
        <w:rPr>
          <w:i/>
        </w:rPr>
        <w:t>наблюдений, опытов, работы с информацией</w:t>
      </w:r>
      <w:r>
        <w:t xml:space="preserve"> учатся устно и письменно описывать объекты наблюдения. </w:t>
      </w:r>
    </w:p>
    <w:p w:rsidR="007670C6" w:rsidRDefault="00877CC2" w:rsidP="00F92370">
      <w:pPr>
        <w:ind w:left="-5" w:right="847"/>
        <w:jc w:val="both"/>
      </w:pPr>
      <w:r>
        <w:t xml:space="preserve">Соотносить результаты наблюдения </w:t>
      </w:r>
      <w:r>
        <w:rPr>
          <w:i/>
        </w:rPr>
        <w:t>с целью</w:t>
      </w:r>
      <w:r>
        <w:t xml:space="preserve">, соотносить результаты проведения опыта с целью, то есть получать ответ на вопрос «Удалось ли достичь поставленной цели?». </w:t>
      </w:r>
    </w:p>
    <w:p w:rsidR="007670C6" w:rsidRDefault="00877CC2" w:rsidP="00F92370">
      <w:pPr>
        <w:spacing w:after="208"/>
        <w:ind w:left="-5" w:right="847"/>
        <w:jc w:val="both"/>
      </w:pPr>
      <w:r>
        <w:t xml:space="preserve">Письменно представлять информацию о наблюдаемом объекте, т.е. создавать текстовую или графическую модель наблюдаемого объекта с помощью компьютера с использованием текстового или графического редактора. </w:t>
      </w:r>
    </w:p>
    <w:p w:rsidR="007670C6" w:rsidRDefault="00877CC2" w:rsidP="00F92370">
      <w:pPr>
        <w:ind w:left="-5" w:right="847"/>
        <w:jc w:val="both"/>
      </w:pPr>
      <w:r>
        <w:t xml:space="preserve">Понимать, что освоение собственно информационных технологий (текстового и графического редакторов) не является самоцелью, а является способа деятельности в интегративном процессе познания и описания (под описанием понимается создание </w:t>
      </w:r>
      <w:r>
        <w:rPr>
          <w:i/>
        </w:rPr>
        <w:t>информационной модели</w:t>
      </w:r>
      <w:r>
        <w:t xml:space="preserve">: текста, рисунка и пр.). </w:t>
      </w:r>
    </w:p>
    <w:p w:rsidR="007670C6" w:rsidRDefault="00877CC2" w:rsidP="00F92370">
      <w:pPr>
        <w:ind w:left="-5" w:right="847"/>
        <w:jc w:val="both"/>
      </w:pPr>
      <w:r>
        <w:t xml:space="preserve">В процессе </w:t>
      </w:r>
      <w:r>
        <w:rPr>
          <w:i/>
        </w:rPr>
        <w:t>информационного моделирования</w:t>
      </w:r>
      <w:r>
        <w:t xml:space="preserve"> и </w:t>
      </w:r>
      <w:r>
        <w:rPr>
          <w:i/>
        </w:rPr>
        <w:t>сравнения</w:t>
      </w:r>
      <w:r>
        <w:t xml:space="preserve"> объектов выявлять отдельные </w:t>
      </w:r>
      <w:r>
        <w:rPr>
          <w:i/>
        </w:rPr>
        <w:t>признаки</w:t>
      </w:r>
      <w:r>
        <w:t xml:space="preserve">, характерные для сопоставляемых предметов; анализировать результаты сравнения (ответ на вопросы «Чем похожи?», «Чем не похожи?»); объединять предметы по </w:t>
      </w:r>
      <w:r>
        <w:rPr>
          <w:i/>
        </w:rPr>
        <w:t>общему признаку</w:t>
      </w:r>
      <w:r>
        <w:t xml:space="preserve"> (что лишнее, кто лишний, такие же, как…, такой же, как…), различать </w:t>
      </w:r>
      <w:r>
        <w:rPr>
          <w:i/>
        </w:rPr>
        <w:t>целое и часть</w:t>
      </w:r>
      <w:r>
        <w:t xml:space="preserve">. Создание информационной модели может сопровождаться проведением простейших </w:t>
      </w:r>
      <w:r>
        <w:rPr>
          <w:i/>
        </w:rPr>
        <w:t>измерений</w:t>
      </w:r>
      <w:r>
        <w:t xml:space="preserve"> разными способами. В процессе познания свойств изучаемых объектов осуществляется сложная </w:t>
      </w:r>
      <w:r>
        <w:lastRenderedPageBreak/>
        <w:t xml:space="preserve">мыслительная деятельность с использованием уже готовых </w:t>
      </w:r>
      <w:r>
        <w:rPr>
          <w:i/>
        </w:rPr>
        <w:t>предметных, знаковых и графических моделей</w:t>
      </w:r>
      <w:r>
        <w:t xml:space="preserve">. </w:t>
      </w:r>
    </w:p>
    <w:p w:rsidR="007670C6" w:rsidRDefault="00877CC2" w:rsidP="00F92370">
      <w:pPr>
        <w:spacing w:after="0"/>
        <w:ind w:left="-5" w:right="847"/>
        <w:jc w:val="both"/>
      </w:pPr>
      <w:r>
        <w:t xml:space="preserve">При выполнении упражнений на компьютере и компьютерных проектов решать творческие задачи на уровне комбинаций, преобразования, анализа информации: самостоятельно составлять </w:t>
      </w:r>
      <w:r>
        <w:rPr>
          <w:i/>
        </w:rPr>
        <w:t>план действий</w:t>
      </w:r>
      <w:r>
        <w:t xml:space="preserve"> (замысел), проявлять оригинальность при решении творческой конструкторской задачи, создавать творческие работы (сообщения, небольшие сочинения, графические работы), разыгрывать воображаемые ситуации, создавая простейшие мультимедийные объекты и презентации, применять простейшие </w:t>
      </w:r>
      <w:r>
        <w:rPr>
          <w:i/>
        </w:rPr>
        <w:t>логические выражения</w:t>
      </w:r>
      <w:r>
        <w:t xml:space="preserve"> типа: «…и/или…», «если…, то…», «не только, но и…» и элементарное обоснование высказанного </w:t>
      </w:r>
      <w:r>
        <w:rPr>
          <w:i/>
        </w:rPr>
        <w:t>суждения</w:t>
      </w:r>
      <w:r>
        <w:t xml:space="preserve">. </w:t>
      </w:r>
    </w:p>
    <w:p w:rsidR="00F92370" w:rsidRDefault="00F92370" w:rsidP="00F92370">
      <w:pPr>
        <w:spacing w:after="0"/>
        <w:ind w:left="-5" w:right="847"/>
        <w:jc w:val="both"/>
      </w:pPr>
    </w:p>
    <w:p w:rsidR="00F92370" w:rsidRDefault="00877CC2" w:rsidP="00F92370">
      <w:pPr>
        <w:spacing w:after="10"/>
        <w:ind w:left="-5" w:right="847"/>
        <w:jc w:val="both"/>
      </w:pPr>
      <w:r>
        <w:t xml:space="preserve">При выполнении интерактивных компьютерных заданий и развивающих упражнений овладевать первоначальными умениями </w:t>
      </w:r>
      <w:r>
        <w:rPr>
          <w:i/>
        </w:rPr>
        <w:t>передачи, поиска, преобразования, хранения информации</w:t>
      </w:r>
      <w:r>
        <w:t xml:space="preserve">, </w:t>
      </w:r>
      <w:r>
        <w:rPr>
          <w:i/>
        </w:rPr>
        <w:t>использования компьютера</w:t>
      </w:r>
      <w:r>
        <w:t xml:space="preserve">; поиском (проверкой) необходимой информации в интерактивном компьютерном </w:t>
      </w:r>
      <w:r>
        <w:rPr>
          <w:i/>
        </w:rPr>
        <w:t>словаре, электронном каталоге библиотеки</w:t>
      </w:r>
      <w:r>
        <w:t xml:space="preserve">. </w:t>
      </w:r>
    </w:p>
    <w:p w:rsidR="00F92370" w:rsidRDefault="00F92370" w:rsidP="00F92370">
      <w:pPr>
        <w:spacing w:after="10"/>
        <w:ind w:left="-5" w:right="847"/>
        <w:jc w:val="both"/>
      </w:pPr>
    </w:p>
    <w:p w:rsidR="007670C6" w:rsidRDefault="00877CC2" w:rsidP="00F92370">
      <w:pPr>
        <w:spacing w:after="10"/>
        <w:ind w:left="-5" w:right="847"/>
        <w:jc w:val="both"/>
      </w:pPr>
      <w:r>
        <w:t xml:space="preserve">Одновременно происходит овладение различными способами представления информации, в том числе в </w:t>
      </w:r>
      <w:r>
        <w:rPr>
          <w:i/>
        </w:rPr>
        <w:t>табличном виде</w:t>
      </w:r>
      <w:r>
        <w:t>, у</w:t>
      </w:r>
      <w:r>
        <w:rPr>
          <w:i/>
        </w:rPr>
        <w:t>порядочение</w:t>
      </w:r>
      <w:r>
        <w:t xml:space="preserve"> информации по алфавиту и числовым параметрам (возрастанию и убыванию). </w:t>
      </w:r>
    </w:p>
    <w:p w:rsidR="00F92370" w:rsidRDefault="00F92370" w:rsidP="00F92370">
      <w:pPr>
        <w:spacing w:after="10"/>
        <w:ind w:left="-5" w:right="847"/>
        <w:jc w:val="both"/>
      </w:pPr>
    </w:p>
    <w:p w:rsidR="007670C6" w:rsidRDefault="00877CC2" w:rsidP="00F92370">
      <w:pPr>
        <w:spacing w:after="210"/>
        <w:ind w:left="-5" w:right="847"/>
        <w:jc w:val="both"/>
      </w:pPr>
      <w:r>
        <w:t>Получать опыт организации своей деятельности, выполняя специально разработанные для этого интерактивные задания. Это такие задания: выполнение инструкций, точное следование образцу и простейшим</w:t>
      </w:r>
      <w:r w:rsidR="00F92370">
        <w:t xml:space="preserve"> </w:t>
      </w:r>
      <w:r>
        <w:rPr>
          <w:i/>
        </w:rPr>
        <w:t>алгоритмам</w:t>
      </w:r>
      <w:r>
        <w:t xml:space="preserve">, самостоятельное установление последовательности действий при выполнении интерактивной учебной задачи, когда требуется ответ на вопрос «В какой последовательности следует это делать, чтобы достичь цели?». </w:t>
      </w:r>
    </w:p>
    <w:p w:rsidR="007670C6" w:rsidRDefault="00877CC2" w:rsidP="00F92370">
      <w:pPr>
        <w:ind w:left="-5" w:right="847"/>
        <w:jc w:val="both"/>
      </w:pPr>
      <w:r>
        <w:t xml:space="preserve">Получать опыт рефлексивной деятельности, выполняя особый класс упражнений и интерактивных заданий. Это происходит при определении способов </w:t>
      </w:r>
      <w:r>
        <w:rPr>
          <w:i/>
        </w:rPr>
        <w:t>контроля и оценки собственной деятельности</w:t>
      </w:r>
      <w:r>
        <w:t xml:space="preserve"> (ответ на вопросы «Такой ли получен результат?», «Правильно ли я делаю это?»); </w:t>
      </w:r>
      <w:r>
        <w:rPr>
          <w:i/>
        </w:rPr>
        <w:t>нахождение ошибок</w:t>
      </w:r>
      <w:r>
        <w:t xml:space="preserve"> в ходе выполнения упражнения и их</w:t>
      </w:r>
      <w:r w:rsidR="00F92370">
        <w:t xml:space="preserve"> </w:t>
      </w:r>
      <w:r>
        <w:rPr>
          <w:i/>
        </w:rPr>
        <w:t>исправление</w:t>
      </w:r>
      <w:r>
        <w:t xml:space="preserve">. </w:t>
      </w:r>
    </w:p>
    <w:p w:rsidR="007670C6" w:rsidRDefault="00877CC2" w:rsidP="00F92370">
      <w:pPr>
        <w:spacing w:after="208"/>
        <w:ind w:left="-5" w:right="847"/>
        <w:jc w:val="both"/>
      </w:pPr>
      <w:r>
        <w:t xml:space="preserve">Приобретать опыт сотрудничества при выполнении групповых компьютерных проектов: умение договариваться, распределять работу между членами группы, оценивать свой личный вклад и общий результат деятельности. </w:t>
      </w:r>
    </w:p>
    <w:p w:rsidR="007670C6" w:rsidRDefault="00877CC2">
      <w:pPr>
        <w:ind w:left="-5" w:right="846"/>
      </w:pPr>
      <w:r>
        <w:t xml:space="preserve">Воспитательные результаты внеурочной деятельности школьников распределяются по трём уровням. </w:t>
      </w:r>
    </w:p>
    <w:p w:rsidR="007670C6" w:rsidRDefault="00877CC2">
      <w:pPr>
        <w:spacing w:after="257" w:line="259" w:lineRule="auto"/>
        <w:ind w:left="-5" w:right="0"/>
      </w:pPr>
      <w:r>
        <w:t xml:space="preserve">1-й уровень - </w:t>
      </w:r>
      <w:r>
        <w:rPr>
          <w:i/>
        </w:rPr>
        <w:t>школьник знает и понимает общественную жизнь.</w:t>
      </w:r>
      <w:r>
        <w:t xml:space="preserve"> </w:t>
      </w:r>
    </w:p>
    <w:p w:rsidR="007670C6" w:rsidRDefault="00877CC2">
      <w:pPr>
        <w:spacing w:after="263" w:line="259" w:lineRule="auto"/>
        <w:ind w:left="-5" w:right="0"/>
      </w:pPr>
      <w:r>
        <w:t xml:space="preserve">2-й уровень – </w:t>
      </w:r>
      <w:r>
        <w:rPr>
          <w:i/>
        </w:rPr>
        <w:t>школьник ценит общественную жизнь</w:t>
      </w:r>
      <w:r>
        <w:t xml:space="preserve">. </w:t>
      </w:r>
    </w:p>
    <w:p w:rsidR="007670C6" w:rsidRDefault="00877CC2">
      <w:pPr>
        <w:spacing w:after="327" w:line="259" w:lineRule="auto"/>
        <w:ind w:left="-5" w:right="0"/>
      </w:pPr>
      <w:r>
        <w:t>3-й уровень</w:t>
      </w:r>
      <w:r>
        <w:rPr>
          <w:i/>
        </w:rPr>
        <w:t>– школьник самостоятельно действует в общественной жизни.</w:t>
      </w:r>
      <w:r>
        <w:t xml:space="preserve"> </w:t>
      </w:r>
    </w:p>
    <w:p w:rsidR="007670C6" w:rsidRDefault="00877CC2" w:rsidP="00F92370">
      <w:pPr>
        <w:tabs>
          <w:tab w:val="center" w:pos="3509"/>
          <w:tab w:val="center" w:pos="6496"/>
        </w:tabs>
        <w:spacing w:after="0" w:line="269" w:lineRule="auto"/>
        <w:ind w:left="-15" w:right="0" w:firstLine="0"/>
      </w:pPr>
      <w:r>
        <w:rPr>
          <w:color w:val="000000"/>
        </w:rPr>
        <w:t xml:space="preserve">Содержание </w:t>
      </w:r>
      <w:r>
        <w:rPr>
          <w:color w:val="000000"/>
        </w:rPr>
        <w:tab/>
        <w:t xml:space="preserve">Способ достижения </w:t>
      </w:r>
      <w:r>
        <w:rPr>
          <w:color w:val="000000"/>
        </w:rPr>
        <w:tab/>
        <w:t xml:space="preserve">Формы </w:t>
      </w:r>
    </w:p>
    <w:p w:rsidR="007670C6" w:rsidRDefault="00877CC2" w:rsidP="00F92370">
      <w:pPr>
        <w:spacing w:after="192" w:line="269" w:lineRule="auto"/>
        <w:ind w:left="6132" w:right="2548"/>
      </w:pPr>
      <w:r>
        <w:rPr>
          <w:color w:val="000000"/>
        </w:rPr>
        <w:t xml:space="preserve">деятельности </w:t>
      </w:r>
    </w:p>
    <w:p w:rsidR="007670C6" w:rsidRDefault="00877CC2" w:rsidP="00F92370">
      <w:pPr>
        <w:spacing w:after="185" w:line="259" w:lineRule="auto"/>
        <w:ind w:left="-5" w:right="2493"/>
      </w:pPr>
      <w:r>
        <w:rPr>
          <w:i/>
          <w:color w:val="000000"/>
        </w:rPr>
        <w:t>Первый уровень результатов</w:t>
      </w:r>
      <w:r>
        <w:rPr>
          <w:color w:val="000000"/>
        </w:rPr>
        <w:t xml:space="preserve"> </w:t>
      </w:r>
    </w:p>
    <w:p w:rsidR="007670C6" w:rsidRDefault="00877CC2" w:rsidP="00F92370">
      <w:pPr>
        <w:tabs>
          <w:tab w:val="center" w:pos="4120"/>
          <w:tab w:val="center" w:pos="6493"/>
        </w:tabs>
        <w:spacing w:after="0" w:line="269" w:lineRule="auto"/>
        <w:ind w:left="-15" w:right="0" w:firstLine="0"/>
      </w:pPr>
      <w:r>
        <w:rPr>
          <w:color w:val="000000"/>
        </w:rPr>
        <w:t xml:space="preserve">Приобретение </w:t>
      </w:r>
      <w:r>
        <w:rPr>
          <w:color w:val="000000"/>
        </w:rPr>
        <w:tab/>
        <w:t xml:space="preserve">Достигается во взаимодействии </w:t>
      </w:r>
      <w:r>
        <w:rPr>
          <w:color w:val="000000"/>
        </w:rPr>
        <w:tab/>
        <w:t xml:space="preserve">Беседа, </w:t>
      </w:r>
    </w:p>
    <w:p w:rsidR="007670C6" w:rsidRDefault="00877CC2" w:rsidP="00F92370">
      <w:pPr>
        <w:tabs>
          <w:tab w:val="center" w:pos="3803"/>
          <w:tab w:val="center" w:pos="6477"/>
        </w:tabs>
        <w:spacing w:after="0" w:line="269" w:lineRule="auto"/>
        <w:ind w:left="-15" w:right="0" w:firstLine="0"/>
      </w:pPr>
      <w:r>
        <w:rPr>
          <w:color w:val="000000"/>
        </w:rPr>
        <w:t xml:space="preserve">школьником </w:t>
      </w:r>
      <w:r>
        <w:rPr>
          <w:color w:val="000000"/>
        </w:rPr>
        <w:tab/>
        <w:t xml:space="preserve">с учителем как значимым </w:t>
      </w:r>
      <w:r>
        <w:rPr>
          <w:color w:val="000000"/>
        </w:rPr>
        <w:tab/>
        <w:t xml:space="preserve">лекция </w:t>
      </w:r>
    </w:p>
    <w:p w:rsidR="007670C6" w:rsidRDefault="00877CC2" w:rsidP="00F92370">
      <w:pPr>
        <w:spacing w:after="0" w:line="252" w:lineRule="auto"/>
        <w:ind w:left="0" w:right="4897" w:firstLine="0"/>
        <w:jc w:val="both"/>
      </w:pPr>
      <w:r>
        <w:rPr>
          <w:color w:val="000000"/>
        </w:rPr>
        <w:lastRenderedPageBreak/>
        <w:t xml:space="preserve">социальных знаний носителем положительного (об общественных социального знания и нормах, устройстве повседневного опыта общества, о </w:t>
      </w:r>
    </w:p>
    <w:p w:rsidR="007670C6" w:rsidRDefault="00877CC2" w:rsidP="00F92370">
      <w:pPr>
        <w:spacing w:after="195" w:line="269" w:lineRule="auto"/>
        <w:ind w:left="-5" w:right="7880"/>
      </w:pPr>
      <w:r>
        <w:rPr>
          <w:color w:val="000000"/>
        </w:rPr>
        <w:t xml:space="preserve">социально одобряемых и неодобряемых формах поведения в обществе и т.п.), первичного понимания социальной реальности и повседневной жизни </w:t>
      </w:r>
    </w:p>
    <w:p w:rsidR="007670C6" w:rsidRDefault="00877CC2" w:rsidP="00F92370">
      <w:pPr>
        <w:spacing w:after="0" w:line="259" w:lineRule="auto"/>
        <w:ind w:left="-5" w:right="2493"/>
      </w:pPr>
      <w:r>
        <w:rPr>
          <w:i/>
          <w:color w:val="000000"/>
        </w:rPr>
        <w:t>Второй уровень результатов</w:t>
      </w:r>
      <w:r>
        <w:rPr>
          <w:color w:val="000000"/>
        </w:rPr>
        <w:t xml:space="preserve"> </w:t>
      </w:r>
    </w:p>
    <w:tbl>
      <w:tblPr>
        <w:tblStyle w:val="TableGrid"/>
        <w:tblW w:w="7569" w:type="dxa"/>
        <w:tblInd w:w="0" w:type="dxa"/>
        <w:tblLook w:val="04A0" w:firstRow="1" w:lastRow="0" w:firstColumn="1" w:lastColumn="0" w:noHBand="0" w:noVBand="1"/>
      </w:tblPr>
      <w:tblGrid>
        <w:gridCol w:w="3876"/>
        <w:gridCol w:w="2247"/>
        <w:gridCol w:w="1446"/>
      </w:tblGrid>
      <w:tr w:rsidR="007670C6">
        <w:trPr>
          <w:trHeight w:val="2487"/>
        </w:trPr>
        <w:tc>
          <w:tcPr>
            <w:tcW w:w="6122" w:type="dxa"/>
            <w:gridSpan w:val="2"/>
            <w:tcBorders>
              <w:top w:val="nil"/>
              <w:left w:val="nil"/>
              <w:bottom w:val="nil"/>
              <w:right w:val="nil"/>
            </w:tcBorders>
          </w:tcPr>
          <w:p w:rsidR="007670C6" w:rsidRDefault="00877CC2" w:rsidP="009A0E10">
            <w:pPr>
              <w:spacing w:after="0" w:line="259" w:lineRule="auto"/>
              <w:ind w:left="0" w:right="133" w:firstLine="0"/>
            </w:pPr>
            <w:r>
              <w:rPr>
                <w:color w:val="000000"/>
              </w:rPr>
              <w:t xml:space="preserve">Получение </w:t>
            </w:r>
            <w:r>
              <w:rPr>
                <w:color w:val="000000"/>
              </w:rPr>
              <w:tab/>
            </w:r>
            <w:r w:rsidR="00F92370">
              <w:rPr>
                <w:color w:val="000000"/>
              </w:rPr>
              <w:t xml:space="preserve">            </w:t>
            </w:r>
            <w:r>
              <w:rPr>
                <w:color w:val="000000"/>
              </w:rPr>
              <w:t xml:space="preserve">Достигается во взаимодействии школьником опыта </w:t>
            </w:r>
            <w:r>
              <w:rPr>
                <w:color w:val="000000"/>
              </w:rPr>
              <w:tab/>
              <w:t xml:space="preserve">школьников между собой на переживания и </w:t>
            </w:r>
            <w:r>
              <w:rPr>
                <w:color w:val="000000"/>
              </w:rPr>
              <w:tab/>
              <w:t xml:space="preserve">уровне класса, школы, т.е. в позитивного </w:t>
            </w:r>
            <w:r>
              <w:rPr>
                <w:color w:val="000000"/>
              </w:rPr>
              <w:tab/>
            </w:r>
            <w:r w:rsidR="00F92370">
              <w:rPr>
                <w:color w:val="000000"/>
              </w:rPr>
              <w:t xml:space="preserve">            </w:t>
            </w:r>
            <w:r>
              <w:rPr>
                <w:color w:val="000000"/>
              </w:rPr>
              <w:t xml:space="preserve">защищенной, дружественной </w:t>
            </w:r>
            <w:r w:rsidR="00F92370">
              <w:rPr>
                <w:color w:val="000000"/>
              </w:rPr>
              <w:t xml:space="preserve">      </w:t>
            </w:r>
            <w:r w:rsidR="009A0E10">
              <w:rPr>
                <w:color w:val="000000"/>
              </w:rPr>
              <w:t xml:space="preserve">       </w:t>
            </w:r>
            <w:r>
              <w:rPr>
                <w:color w:val="000000"/>
              </w:rPr>
              <w:t xml:space="preserve">отношения к </w:t>
            </w:r>
            <w:r>
              <w:rPr>
                <w:color w:val="000000"/>
              </w:rPr>
              <w:tab/>
            </w:r>
            <w:r w:rsidR="009A0E10">
              <w:rPr>
                <w:color w:val="000000"/>
              </w:rPr>
              <w:t xml:space="preserve">            </w:t>
            </w:r>
            <w:r>
              <w:rPr>
                <w:color w:val="000000"/>
              </w:rPr>
              <w:t xml:space="preserve">социальной среде, где он базовым ценностям </w:t>
            </w:r>
            <w:r>
              <w:rPr>
                <w:color w:val="000000"/>
              </w:rPr>
              <w:tab/>
            </w:r>
            <w:r w:rsidR="009A0E10">
              <w:rPr>
                <w:color w:val="000000"/>
              </w:rPr>
              <w:t xml:space="preserve">            </w:t>
            </w:r>
            <w:r>
              <w:rPr>
                <w:color w:val="000000"/>
              </w:rPr>
              <w:t xml:space="preserve">подтверждает практически общества (человек, </w:t>
            </w:r>
            <w:r>
              <w:rPr>
                <w:color w:val="000000"/>
              </w:rPr>
              <w:tab/>
            </w:r>
            <w:r w:rsidR="009A0E10">
              <w:rPr>
                <w:color w:val="000000"/>
              </w:rPr>
              <w:t xml:space="preserve">            </w:t>
            </w:r>
            <w:r>
              <w:rPr>
                <w:color w:val="000000"/>
              </w:rPr>
              <w:t xml:space="preserve">приобретенные социальные семья, Отечество, </w:t>
            </w:r>
            <w:r>
              <w:rPr>
                <w:color w:val="000000"/>
              </w:rPr>
              <w:tab/>
            </w:r>
            <w:r w:rsidR="009A0E10">
              <w:rPr>
                <w:color w:val="000000"/>
              </w:rPr>
              <w:t xml:space="preserve">            </w:t>
            </w:r>
            <w:r>
              <w:rPr>
                <w:color w:val="000000"/>
              </w:rPr>
              <w:t xml:space="preserve">знания, начинает их ценить </w:t>
            </w:r>
            <w:r w:rsidR="009A0E10">
              <w:rPr>
                <w:color w:val="000000"/>
              </w:rPr>
              <w:t xml:space="preserve">  </w:t>
            </w:r>
            <w:r>
              <w:rPr>
                <w:color w:val="000000"/>
              </w:rPr>
              <w:t xml:space="preserve">природа, мир, </w:t>
            </w:r>
            <w:r>
              <w:rPr>
                <w:color w:val="000000"/>
              </w:rPr>
              <w:tab/>
            </w:r>
            <w:r w:rsidR="009A0E10">
              <w:rPr>
                <w:color w:val="000000"/>
              </w:rPr>
              <w:t xml:space="preserve"> </w:t>
            </w:r>
            <w:r>
              <w:rPr>
                <w:color w:val="000000"/>
              </w:rPr>
              <w:t xml:space="preserve">(или отвергать) </w:t>
            </w:r>
          </w:p>
        </w:tc>
        <w:tc>
          <w:tcPr>
            <w:tcW w:w="1446" w:type="dxa"/>
            <w:vMerge w:val="restart"/>
            <w:tcBorders>
              <w:top w:val="nil"/>
              <w:left w:val="nil"/>
              <w:bottom w:val="nil"/>
              <w:right w:val="nil"/>
            </w:tcBorders>
          </w:tcPr>
          <w:p w:rsidR="007670C6" w:rsidRDefault="00877CC2" w:rsidP="00F92370">
            <w:pPr>
              <w:spacing w:after="0" w:line="259" w:lineRule="auto"/>
              <w:ind w:left="0" w:right="0" w:firstLine="0"/>
            </w:pPr>
            <w:r>
              <w:rPr>
                <w:color w:val="000000"/>
              </w:rPr>
              <w:t xml:space="preserve">Дебаты, тематические вечера, диспут </w:t>
            </w:r>
          </w:p>
        </w:tc>
      </w:tr>
      <w:tr w:rsidR="007670C6">
        <w:trPr>
          <w:trHeight w:val="2171"/>
        </w:trPr>
        <w:tc>
          <w:tcPr>
            <w:tcW w:w="3875" w:type="dxa"/>
            <w:tcBorders>
              <w:top w:val="nil"/>
              <w:left w:val="nil"/>
              <w:bottom w:val="nil"/>
              <w:right w:val="nil"/>
            </w:tcBorders>
          </w:tcPr>
          <w:p w:rsidR="007670C6" w:rsidRDefault="00877CC2" w:rsidP="00F92370">
            <w:pPr>
              <w:spacing w:after="217" w:line="246" w:lineRule="auto"/>
              <w:ind w:left="0" w:right="1470" w:firstLine="0"/>
            </w:pPr>
            <w:r>
              <w:rPr>
                <w:color w:val="000000"/>
              </w:rPr>
              <w:t xml:space="preserve">знания, труд, культура), ценностного отношения к социальным реальностям в целом </w:t>
            </w:r>
          </w:p>
          <w:p w:rsidR="007670C6" w:rsidRDefault="00877CC2" w:rsidP="00F92370">
            <w:pPr>
              <w:spacing w:after="0" w:line="259" w:lineRule="auto"/>
              <w:ind w:left="0" w:right="0" w:firstLine="0"/>
            </w:pPr>
            <w:r>
              <w:rPr>
                <w:i/>
                <w:color w:val="000000"/>
              </w:rPr>
              <w:t>Третий уровень результатов</w:t>
            </w:r>
            <w:r>
              <w:rPr>
                <w:color w:val="000000"/>
              </w:rPr>
              <w:t xml:space="preserve"> </w:t>
            </w:r>
          </w:p>
        </w:tc>
        <w:tc>
          <w:tcPr>
            <w:tcW w:w="2247" w:type="dxa"/>
            <w:tcBorders>
              <w:top w:val="nil"/>
              <w:left w:val="nil"/>
              <w:bottom w:val="nil"/>
              <w:right w:val="nil"/>
            </w:tcBorders>
          </w:tcPr>
          <w:p w:rsidR="007670C6" w:rsidRDefault="007670C6" w:rsidP="00F92370">
            <w:pPr>
              <w:spacing w:after="160" w:line="259" w:lineRule="auto"/>
              <w:ind w:left="0" w:right="0" w:firstLine="0"/>
            </w:pPr>
          </w:p>
        </w:tc>
        <w:tc>
          <w:tcPr>
            <w:tcW w:w="0" w:type="auto"/>
            <w:vMerge/>
            <w:tcBorders>
              <w:top w:val="nil"/>
              <w:left w:val="nil"/>
              <w:bottom w:val="nil"/>
              <w:right w:val="nil"/>
            </w:tcBorders>
          </w:tcPr>
          <w:p w:rsidR="007670C6" w:rsidRDefault="007670C6" w:rsidP="00F92370">
            <w:pPr>
              <w:spacing w:after="160" w:line="259" w:lineRule="auto"/>
              <w:ind w:left="0" w:right="0" w:firstLine="0"/>
            </w:pPr>
          </w:p>
        </w:tc>
      </w:tr>
      <w:tr w:rsidR="007670C6">
        <w:trPr>
          <w:trHeight w:val="2652"/>
        </w:trPr>
        <w:tc>
          <w:tcPr>
            <w:tcW w:w="3875" w:type="dxa"/>
            <w:tcBorders>
              <w:top w:val="nil"/>
              <w:left w:val="nil"/>
              <w:bottom w:val="nil"/>
              <w:right w:val="nil"/>
            </w:tcBorders>
            <w:vAlign w:val="bottom"/>
          </w:tcPr>
          <w:p w:rsidR="009A0E10" w:rsidRDefault="00877CC2" w:rsidP="00F92370">
            <w:pPr>
              <w:spacing w:after="0" w:line="259" w:lineRule="auto"/>
              <w:ind w:left="0" w:right="82" w:firstLine="0"/>
              <w:rPr>
                <w:color w:val="000000"/>
              </w:rPr>
            </w:pPr>
            <w:r>
              <w:rPr>
                <w:color w:val="000000"/>
              </w:rPr>
              <w:t xml:space="preserve">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 </w:t>
            </w:r>
          </w:p>
          <w:p w:rsidR="007670C6" w:rsidRDefault="00877CC2" w:rsidP="00F92370">
            <w:pPr>
              <w:spacing w:after="0" w:line="259" w:lineRule="auto"/>
              <w:ind w:left="0" w:right="82" w:firstLine="0"/>
            </w:pPr>
            <w:r>
              <w:t xml:space="preserve">Технологии обучения </w:t>
            </w:r>
          </w:p>
        </w:tc>
        <w:tc>
          <w:tcPr>
            <w:tcW w:w="2247" w:type="dxa"/>
            <w:tcBorders>
              <w:top w:val="nil"/>
              <w:left w:val="nil"/>
              <w:bottom w:val="nil"/>
              <w:right w:val="nil"/>
            </w:tcBorders>
          </w:tcPr>
          <w:p w:rsidR="007670C6" w:rsidRDefault="00877CC2" w:rsidP="00F92370">
            <w:pPr>
              <w:spacing w:after="0" w:line="259" w:lineRule="auto"/>
              <w:ind w:left="0" w:right="157" w:firstLine="0"/>
            </w:pPr>
            <w:r>
              <w:rPr>
                <w:color w:val="000000"/>
              </w:rPr>
              <w:t xml:space="preserve">Достигается во взаимодействии школьника с социальными субъектами, в открытой общественной среде </w:t>
            </w:r>
          </w:p>
        </w:tc>
        <w:tc>
          <w:tcPr>
            <w:tcW w:w="1446" w:type="dxa"/>
            <w:tcBorders>
              <w:top w:val="nil"/>
              <w:left w:val="nil"/>
              <w:bottom w:val="nil"/>
              <w:right w:val="nil"/>
            </w:tcBorders>
          </w:tcPr>
          <w:p w:rsidR="007670C6" w:rsidRDefault="00877CC2" w:rsidP="00F92370">
            <w:pPr>
              <w:spacing w:after="0" w:line="259" w:lineRule="auto"/>
              <w:ind w:left="29" w:right="0" w:firstLine="0"/>
            </w:pPr>
            <w:r>
              <w:rPr>
                <w:color w:val="000000"/>
              </w:rPr>
              <w:t xml:space="preserve">Акции, социальные проекты </w:t>
            </w:r>
          </w:p>
        </w:tc>
      </w:tr>
    </w:tbl>
    <w:p w:rsidR="009A0E10" w:rsidRDefault="009A0E10">
      <w:pPr>
        <w:spacing w:line="415" w:lineRule="auto"/>
        <w:ind w:left="-5" w:right="1009"/>
      </w:pPr>
    </w:p>
    <w:p w:rsidR="007670C6" w:rsidRDefault="00877CC2" w:rsidP="009A0E10">
      <w:pPr>
        <w:spacing w:line="240" w:lineRule="auto"/>
        <w:ind w:left="-5" w:right="1009"/>
        <w:jc w:val="both"/>
      </w:pPr>
      <w:r>
        <w:t xml:space="preserve">На уроках используются стандартные педагогические технологии: проблемное обучение (развитие познавательной активности, творческой самостоятельности); развивающее обучение (развитие личности и её способностей); дифференцированное обучение (создание оптимальных условий для выявления задатков, развития интересов и способностей); игровое обучение (обеспечение личностно-деятельного характера; усвоения знаний, умений, игровые методы вовлечения в творческую деятельность); </w:t>
      </w:r>
      <w:proofErr w:type="spellStart"/>
      <w:r>
        <w:t>здоровьесберегающие</w:t>
      </w:r>
      <w:proofErr w:type="spellEnd"/>
      <w:r>
        <w:t xml:space="preserve"> технологии (проведение физкультминуток); проектная деятельность (совместная учебно-познавательная деятельность или творческая деятельность, имеющая общую цель, согласованные методы, способы деятельности, направленные на достижение общественного результата) </w:t>
      </w:r>
    </w:p>
    <w:p w:rsidR="007670C6" w:rsidRDefault="00877CC2" w:rsidP="009A0E10">
      <w:pPr>
        <w:ind w:left="-5" w:right="846"/>
        <w:jc w:val="both"/>
      </w:pPr>
      <w:r>
        <w:t xml:space="preserve">Эффективная учебная деятельность учащихся на занятиях, построена на </w:t>
      </w:r>
      <w:r>
        <w:rPr>
          <w:i/>
        </w:rPr>
        <w:t>типовых заданиях,</w:t>
      </w:r>
      <w:r>
        <w:t xml:space="preserve"> способствующих формированию универсальных учебных действий. </w:t>
      </w:r>
    </w:p>
    <w:p w:rsidR="007670C6" w:rsidRDefault="00877CC2" w:rsidP="009A0E10">
      <w:pPr>
        <w:spacing w:after="208"/>
        <w:ind w:left="-5" w:right="846"/>
        <w:jc w:val="both"/>
      </w:pPr>
      <w:r>
        <w:lastRenderedPageBreak/>
        <w:t xml:space="preserve">Информационный поиск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 </w:t>
      </w:r>
    </w:p>
    <w:p w:rsidR="007670C6" w:rsidRDefault="00877CC2" w:rsidP="009A0E10">
      <w:pPr>
        <w:ind w:left="-5" w:right="846"/>
        <w:jc w:val="both"/>
      </w:pPr>
      <w:r>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rsidR="007670C6" w:rsidRDefault="00877CC2" w:rsidP="009A0E10">
      <w:pPr>
        <w:ind w:left="-5" w:right="846"/>
        <w:jc w:val="both"/>
      </w:pPr>
      <w:r>
        <w:t xml:space="preserve">Дифференцированные задания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w:t>
      </w:r>
      <w:proofErr w:type="spellStart"/>
      <w:r>
        <w:t>метапредметных</w:t>
      </w:r>
      <w:proofErr w:type="spellEnd"/>
      <w:r>
        <w:t xml:space="preserve"> умений. </w:t>
      </w:r>
    </w:p>
    <w:p w:rsidR="007670C6" w:rsidRDefault="00877CC2" w:rsidP="009A0E10">
      <w:pPr>
        <w:spacing w:after="0"/>
        <w:ind w:left="-5" w:right="846"/>
        <w:jc w:val="both"/>
      </w:pPr>
      <w:r>
        <w:t xml:space="preserve">Интеллектуальный марафон - задания ориентированы на развитие у детей </w:t>
      </w:r>
    </w:p>
    <w:p w:rsidR="007670C6" w:rsidRDefault="00877CC2" w:rsidP="009A0E10">
      <w:pPr>
        <w:ind w:left="-5" w:right="846"/>
        <w:jc w:val="both"/>
      </w:pPr>
      <w:r>
        <w:t xml:space="preserve">самостоятельности, инициативности, творческих способностей, на формирование умения правильно использовать знания в нестандартной ситуации. Задания ставят перед учащимися задачу поиска средств решения, преобразования материала, конструирование нового способа действий. </w:t>
      </w:r>
    </w:p>
    <w:p w:rsidR="007670C6" w:rsidRDefault="00877CC2" w:rsidP="009A0E10">
      <w:pPr>
        <w:spacing w:after="17"/>
        <w:ind w:left="-5" w:right="846"/>
        <w:jc w:val="both"/>
      </w:pPr>
      <w:r>
        <w:t xml:space="preserve">Творческие задания - направлены на развитие у учащихся познавательных интересов, воображения, на выход в творческую деятельность. 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 </w:t>
      </w:r>
    </w:p>
    <w:p w:rsidR="009A0E10" w:rsidRDefault="009A0E10" w:rsidP="009A0E10">
      <w:pPr>
        <w:spacing w:after="17"/>
        <w:ind w:left="-5" w:right="846"/>
        <w:jc w:val="both"/>
      </w:pPr>
    </w:p>
    <w:p w:rsidR="007670C6" w:rsidRDefault="00877CC2" w:rsidP="009A0E10">
      <w:pPr>
        <w:ind w:left="-5" w:right="846"/>
        <w:jc w:val="both"/>
      </w:pPr>
      <w:r>
        <w:t>Работа в паре - задания ориентированы на использование групповых форм обучения. 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w:t>
      </w:r>
      <w:proofErr w:type="gramStart"/>
      <w:r>
        <w:t>учатся</w:t>
      </w:r>
      <w:proofErr w:type="gramEnd"/>
      <w:r>
        <w:t xml:space="preserve"> обучая». </w:t>
      </w:r>
    </w:p>
    <w:p w:rsidR="007670C6" w:rsidRDefault="00877CC2" w:rsidP="009A0E10">
      <w:pPr>
        <w:spacing w:after="208"/>
        <w:ind w:left="-15" w:right="846" w:firstLine="0"/>
        <w:jc w:val="both"/>
      </w:pPr>
      <w:r w:rsidRPr="009A0E10">
        <w:t>Проекты</w:t>
      </w:r>
      <w:r w:rsidR="009A0E10">
        <w:t xml:space="preserve">. </w:t>
      </w:r>
      <w:r>
        <w:t xml:space="preserve">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7670C6" w:rsidRPr="009A0E10" w:rsidRDefault="00877CC2" w:rsidP="009A0E10">
      <w:pPr>
        <w:ind w:left="-5" w:right="846"/>
        <w:jc w:val="center"/>
        <w:rPr>
          <w:b/>
          <w:sz w:val="28"/>
        </w:rPr>
      </w:pPr>
      <w:r w:rsidRPr="009A0E10">
        <w:rPr>
          <w:b/>
          <w:sz w:val="28"/>
        </w:rPr>
        <w:t xml:space="preserve">Содержание курса в </w:t>
      </w:r>
      <w:r w:rsidR="009A0E10" w:rsidRPr="009A0E10">
        <w:rPr>
          <w:b/>
          <w:sz w:val="28"/>
        </w:rPr>
        <w:t>3-</w:t>
      </w:r>
      <w:r w:rsidRPr="009A0E10">
        <w:rPr>
          <w:b/>
          <w:sz w:val="28"/>
        </w:rPr>
        <w:t>4 класс</w:t>
      </w:r>
      <w:r w:rsidR="009A0E10" w:rsidRPr="009A0E10">
        <w:rPr>
          <w:b/>
          <w:sz w:val="28"/>
        </w:rPr>
        <w:t>ах</w:t>
      </w:r>
    </w:p>
    <w:p w:rsidR="007670C6" w:rsidRDefault="00877CC2" w:rsidP="009A0E10">
      <w:pPr>
        <w:ind w:left="-5" w:right="846"/>
        <w:jc w:val="both"/>
      </w:pPr>
      <w:r>
        <w:t xml:space="preserve">В данной рабочей программе на изучение предмета отводится 1 час в неделю. При изучении модуля «Повторение», формируется начальное представление об информатике. При изучении модуля «Понятие, умозаключение, суждение» формируется представление таких понятиях как «истина», «ложь», истинное и ложное суждение, умозаключение. При изучении модуля «Мир моделей» формируется представление о текстовых и графических моделях, об алгоритме, видах алгоритма, исполнителе алгоритма. В модуле «Управление» формируется представление об управляющем объекте и объекте управления, средствах и результате управления. </w:t>
      </w:r>
    </w:p>
    <w:p w:rsidR="007670C6" w:rsidRDefault="00877CC2" w:rsidP="009A0E10">
      <w:pPr>
        <w:spacing w:after="218" w:line="259" w:lineRule="auto"/>
        <w:ind w:left="-5" w:right="0"/>
        <w:jc w:val="both"/>
      </w:pPr>
      <w:r>
        <w:rPr>
          <w:i/>
        </w:rPr>
        <w:lastRenderedPageBreak/>
        <w:t>Модуль 1. Повторение (7 часов)</w:t>
      </w:r>
      <w:r>
        <w:t xml:space="preserve"> </w:t>
      </w:r>
    </w:p>
    <w:p w:rsidR="007670C6" w:rsidRDefault="00877CC2" w:rsidP="009A0E10">
      <w:pPr>
        <w:spacing w:line="269" w:lineRule="auto"/>
        <w:ind w:left="-5" w:right="1000"/>
        <w:jc w:val="both"/>
      </w:pPr>
      <w:r>
        <w:t xml:space="preserve">Информация. Виды информации (по способу восприятия и по способу представления). Действия с информацией. Устройства компьютера. Компьютер как система. Объект и его свойства. Отношения между объектами. </w:t>
      </w:r>
    </w:p>
    <w:p w:rsidR="007670C6" w:rsidRDefault="00877CC2" w:rsidP="009A0E10">
      <w:pPr>
        <w:spacing w:after="218" w:line="259" w:lineRule="auto"/>
        <w:ind w:left="-5" w:right="0"/>
        <w:jc w:val="both"/>
      </w:pPr>
      <w:r>
        <w:rPr>
          <w:i/>
        </w:rPr>
        <w:t>Модуль 2. Понятие, умозаключение, суждение (9 часов)</w:t>
      </w:r>
      <w:r>
        <w:t xml:space="preserve"> </w:t>
      </w:r>
    </w:p>
    <w:p w:rsidR="007670C6" w:rsidRDefault="00877CC2" w:rsidP="009A0E10">
      <w:pPr>
        <w:spacing w:line="269" w:lineRule="auto"/>
        <w:ind w:left="-5" w:right="1000"/>
        <w:jc w:val="both"/>
      </w:pPr>
      <w:r>
        <w:t xml:space="preserve">Понятие, объект, свойство, определение. Деление понятия. Обобщение понятий. Видовое и родовое понятие. Знак. Отношения между понятиями. Понятия «истина» и «ложь». Суждение. Истинное и ложное суждение. Умозаключение. </w:t>
      </w:r>
    </w:p>
    <w:p w:rsidR="007670C6" w:rsidRDefault="00877CC2" w:rsidP="009A0E10">
      <w:pPr>
        <w:spacing w:after="218" w:line="259" w:lineRule="auto"/>
        <w:ind w:left="-5" w:right="0"/>
        <w:jc w:val="both"/>
      </w:pPr>
      <w:r>
        <w:rPr>
          <w:i/>
        </w:rPr>
        <w:t>Модуль 3. Мир моделей (8 часов)</w:t>
      </w:r>
      <w:r>
        <w:t xml:space="preserve"> </w:t>
      </w:r>
    </w:p>
    <w:p w:rsidR="007670C6" w:rsidRDefault="00877CC2" w:rsidP="009A0E10">
      <w:pPr>
        <w:ind w:left="-5" w:right="846"/>
        <w:jc w:val="both"/>
      </w:pPr>
      <w:r>
        <w:t xml:space="preserve">Модель объекта. Моделирование. Текстовые и графические модели. Алгоритм как модель действий. Формы записи алгоритмов. Виды алгоритмов. Исполнитель алгоритма. Компьютер как исполнитель. </w:t>
      </w:r>
    </w:p>
    <w:p w:rsidR="007670C6" w:rsidRDefault="00877CC2" w:rsidP="009A0E10">
      <w:pPr>
        <w:spacing w:after="218" w:line="259" w:lineRule="auto"/>
        <w:ind w:left="-5" w:right="0"/>
        <w:jc w:val="both"/>
      </w:pPr>
      <w:r>
        <w:rPr>
          <w:i/>
        </w:rPr>
        <w:t>Модуль 4. Компьютер, системы и сети (10 часов)</w:t>
      </w:r>
      <w:r>
        <w:t xml:space="preserve"> </w:t>
      </w:r>
    </w:p>
    <w:p w:rsidR="007670C6" w:rsidRDefault="00877CC2" w:rsidP="009A0E10">
      <w:pPr>
        <w:ind w:left="-5" w:right="846"/>
        <w:jc w:val="both"/>
      </w:pPr>
      <w:r>
        <w:t xml:space="preserve">Управление. Управляющий объект и объект управления. Цель управления. Управляющее воздействие. Средство управления. Результат управления. Современные средства коммуникации. </w:t>
      </w:r>
    </w:p>
    <w:p w:rsidR="007670C6" w:rsidRDefault="00877CC2" w:rsidP="009A0E10">
      <w:pPr>
        <w:spacing w:after="166"/>
        <w:ind w:left="-5" w:right="846"/>
        <w:jc w:val="both"/>
      </w:pPr>
      <w:r>
        <w:t>Программой предусмотрено проведение непродолжительных практических работ (по 10</w:t>
      </w:r>
      <w:r w:rsidR="009A0E10">
        <w:t>-</w:t>
      </w:r>
      <w:r>
        <w:t xml:space="preserve">15 мин), направленных на отработку отдельных технологических приёмов, и практикумов – интегрированных практических работ, ориентированных на получение целостного содержательного результата, осмысленного и интересного для обучающихся. Первые 25 минут урока обучающиеся, сидя за партами, изучают теоретический материал и выполняют практические задания урока. Последние 15 минут ученики работают за компьютером (время обусловлено санитарными нормами). </w:t>
      </w:r>
    </w:p>
    <w:p w:rsidR="007670C6" w:rsidRDefault="00877CC2" w:rsidP="009A0E10">
      <w:pPr>
        <w:ind w:left="-5" w:right="846"/>
        <w:jc w:val="both"/>
      </w:pPr>
      <w:r>
        <w:t xml:space="preserve">Курс информатики и ИКТ в </w:t>
      </w:r>
      <w:r w:rsidR="009A0E10">
        <w:t>3-</w:t>
      </w:r>
      <w:r>
        <w:t>4 класс</w:t>
      </w:r>
      <w:r w:rsidR="009A0E10">
        <w:t>ах</w:t>
      </w:r>
      <w:r>
        <w:t xml:space="preserve"> рассчитан на обучение с обязательным применением компьютера. Практикум рекомендуется проводить с использованием электронного пособия на CD. Время работы на компьютере 15 минут, после чего проводится зарядка для глаз. </w:t>
      </w:r>
    </w:p>
    <w:p w:rsidR="00877CC2" w:rsidRDefault="00877CC2" w:rsidP="009A0E10">
      <w:pPr>
        <w:spacing w:line="240" w:lineRule="auto"/>
        <w:ind w:left="-5" w:right="1723"/>
        <w:jc w:val="both"/>
      </w:pPr>
      <w:r>
        <w:t>Работа на компьютере направлена на освоение: правил работы с компьютером и техники безопасности; простейших операций (создание, сохранение, поиск файла, запуск программ); программ (редакторов, тренажеров, учебных, контрольных и развивающих тестов,</w:t>
      </w:r>
      <w:r w:rsidR="009A0E10">
        <w:t xml:space="preserve"> интерактивных словарей и пр.); </w:t>
      </w:r>
      <w:r>
        <w:t>работы с проектами (создание, защита, презентация); работа с компьютерными моделями.</w:t>
      </w:r>
    </w:p>
    <w:p w:rsidR="007670C6" w:rsidRDefault="00877CC2" w:rsidP="009A0E10">
      <w:pPr>
        <w:spacing w:line="240" w:lineRule="auto"/>
        <w:ind w:left="-5" w:right="1723"/>
        <w:jc w:val="both"/>
      </w:pPr>
      <w:r>
        <w:t xml:space="preserve"> </w:t>
      </w:r>
    </w:p>
    <w:p w:rsidR="007670C6" w:rsidRPr="00877CC2" w:rsidRDefault="00877CC2" w:rsidP="00877CC2">
      <w:pPr>
        <w:spacing w:after="0" w:line="259" w:lineRule="auto"/>
        <w:ind w:left="0" w:right="0" w:firstLine="0"/>
        <w:jc w:val="center"/>
        <w:rPr>
          <w:sz w:val="28"/>
        </w:rPr>
      </w:pPr>
      <w:r w:rsidRPr="00877CC2">
        <w:rPr>
          <w:b/>
          <w:sz w:val="28"/>
        </w:rPr>
        <w:t>Календарно – тематическое планирование 4 класс</w:t>
      </w:r>
    </w:p>
    <w:p w:rsidR="007670C6" w:rsidRDefault="00877CC2" w:rsidP="00877CC2">
      <w:pPr>
        <w:spacing w:after="0" w:line="259" w:lineRule="auto"/>
        <w:ind w:left="0" w:right="0" w:firstLine="0"/>
      </w:pPr>
      <w:r>
        <w:rPr>
          <w:noProof/>
        </w:rPr>
        <w:lastRenderedPageBreak/>
        <w:drawing>
          <wp:inline distT="0" distB="0" distL="0" distR="0">
            <wp:extent cx="6530340" cy="8168639"/>
            <wp:effectExtent l="0" t="0" r="3810" b="4445"/>
            <wp:docPr id="26965" name="Picture 26965"/>
            <wp:cNvGraphicFramePr/>
            <a:graphic xmlns:a="http://schemas.openxmlformats.org/drawingml/2006/main">
              <a:graphicData uri="http://schemas.openxmlformats.org/drawingml/2006/picture">
                <pic:pic xmlns:pic="http://schemas.openxmlformats.org/drawingml/2006/picture">
                  <pic:nvPicPr>
                    <pic:cNvPr id="26965" name="Picture 26965"/>
                    <pic:cNvPicPr/>
                  </pic:nvPicPr>
                  <pic:blipFill>
                    <a:blip r:embed="rId6"/>
                    <a:stretch>
                      <a:fillRect/>
                    </a:stretch>
                  </pic:blipFill>
                  <pic:spPr>
                    <a:xfrm>
                      <a:off x="0" y="0"/>
                      <a:ext cx="6544547" cy="8186410"/>
                    </a:xfrm>
                    <a:prstGeom prst="rect">
                      <a:avLst/>
                    </a:prstGeom>
                  </pic:spPr>
                </pic:pic>
              </a:graphicData>
            </a:graphic>
          </wp:inline>
        </w:drawing>
      </w:r>
    </w:p>
    <w:p w:rsidR="007670C6" w:rsidRDefault="00877CC2" w:rsidP="00877CC2">
      <w:pPr>
        <w:spacing w:after="0" w:line="259" w:lineRule="auto"/>
        <w:ind w:left="0" w:right="0" w:firstLine="0"/>
      </w:pPr>
      <w:r>
        <w:rPr>
          <w:noProof/>
        </w:rPr>
        <w:lastRenderedPageBreak/>
        <w:drawing>
          <wp:inline distT="0" distB="0" distL="0" distR="0">
            <wp:extent cx="6553108" cy="9110345"/>
            <wp:effectExtent l="0" t="0" r="635" b="0"/>
            <wp:docPr id="26967" name="Picture 26967"/>
            <wp:cNvGraphicFramePr/>
            <a:graphic xmlns:a="http://schemas.openxmlformats.org/drawingml/2006/main">
              <a:graphicData uri="http://schemas.openxmlformats.org/drawingml/2006/picture">
                <pic:pic xmlns:pic="http://schemas.openxmlformats.org/drawingml/2006/picture">
                  <pic:nvPicPr>
                    <pic:cNvPr id="26967" name="Picture 26967"/>
                    <pic:cNvPicPr/>
                  </pic:nvPicPr>
                  <pic:blipFill>
                    <a:blip r:embed="rId7"/>
                    <a:stretch>
                      <a:fillRect/>
                    </a:stretch>
                  </pic:blipFill>
                  <pic:spPr>
                    <a:xfrm>
                      <a:off x="0" y="0"/>
                      <a:ext cx="6556424" cy="9114955"/>
                    </a:xfrm>
                    <a:prstGeom prst="rect">
                      <a:avLst/>
                    </a:prstGeom>
                  </pic:spPr>
                </pic:pic>
              </a:graphicData>
            </a:graphic>
          </wp:inline>
        </w:drawing>
      </w:r>
    </w:p>
    <w:p w:rsidR="007670C6" w:rsidRDefault="00877CC2" w:rsidP="00877CC2">
      <w:pPr>
        <w:spacing w:after="5" w:line="259" w:lineRule="auto"/>
        <w:ind w:left="0" w:right="0" w:firstLine="0"/>
      </w:pPr>
      <w:r>
        <w:rPr>
          <w:noProof/>
        </w:rPr>
        <w:lastRenderedPageBreak/>
        <w:drawing>
          <wp:inline distT="0" distB="0" distL="0" distR="0">
            <wp:extent cx="6591143" cy="5376545"/>
            <wp:effectExtent l="0" t="0" r="635" b="0"/>
            <wp:docPr id="26972" name="Picture 26972"/>
            <wp:cNvGraphicFramePr/>
            <a:graphic xmlns:a="http://schemas.openxmlformats.org/drawingml/2006/main">
              <a:graphicData uri="http://schemas.openxmlformats.org/drawingml/2006/picture">
                <pic:pic xmlns:pic="http://schemas.openxmlformats.org/drawingml/2006/picture">
                  <pic:nvPicPr>
                    <pic:cNvPr id="26972" name="Picture 26972"/>
                    <pic:cNvPicPr/>
                  </pic:nvPicPr>
                  <pic:blipFill>
                    <a:blip r:embed="rId8"/>
                    <a:stretch>
                      <a:fillRect/>
                    </a:stretch>
                  </pic:blipFill>
                  <pic:spPr>
                    <a:xfrm>
                      <a:off x="0" y="0"/>
                      <a:ext cx="6598440" cy="5382497"/>
                    </a:xfrm>
                    <a:prstGeom prst="rect">
                      <a:avLst/>
                    </a:prstGeom>
                  </pic:spPr>
                </pic:pic>
              </a:graphicData>
            </a:graphic>
          </wp:inline>
        </w:drawing>
      </w:r>
    </w:p>
    <w:p w:rsidR="007670C6" w:rsidRDefault="00877CC2">
      <w:pPr>
        <w:spacing w:after="278" w:line="259" w:lineRule="auto"/>
        <w:ind w:left="0" w:right="0" w:firstLine="0"/>
      </w:pPr>
      <w:r>
        <w:t xml:space="preserve"> </w:t>
      </w:r>
    </w:p>
    <w:p w:rsidR="007670C6" w:rsidRDefault="00877CC2">
      <w:pPr>
        <w:spacing w:after="208"/>
        <w:ind w:left="-5" w:right="846"/>
      </w:pPr>
      <w:r>
        <w:t xml:space="preserve">Материально-техническое обеспечение: </w:t>
      </w:r>
    </w:p>
    <w:p w:rsidR="007670C6" w:rsidRDefault="00877CC2">
      <w:pPr>
        <w:ind w:left="-5" w:right="846"/>
      </w:pPr>
      <w:r>
        <w:t xml:space="preserve">1. Обучение информатике в четвёртом классе: Методическое пособие / Н.В. Матвеева, Н.К. </w:t>
      </w:r>
      <w:proofErr w:type="spellStart"/>
      <w:r>
        <w:t>Конопатова</w:t>
      </w:r>
      <w:proofErr w:type="spellEnd"/>
      <w:r>
        <w:t xml:space="preserve">, </w:t>
      </w:r>
      <w:proofErr w:type="spellStart"/>
      <w:r>
        <w:t>Л.П.Панкратова</w:t>
      </w:r>
      <w:proofErr w:type="spellEnd"/>
      <w:r>
        <w:t xml:space="preserve">, Е.Н. </w:t>
      </w:r>
      <w:proofErr w:type="spellStart"/>
      <w:r>
        <w:t>Челак</w:t>
      </w:r>
      <w:proofErr w:type="spellEnd"/>
      <w:r>
        <w:t xml:space="preserve">. – М.: БИНОМ. Лаборатория знаний 2013г. </w:t>
      </w:r>
    </w:p>
    <w:p w:rsidR="007670C6" w:rsidRDefault="00877CC2">
      <w:pPr>
        <w:ind w:left="-5" w:right="846"/>
      </w:pPr>
      <w:r>
        <w:t xml:space="preserve">2.Н.В. Матвеева, Н.К. </w:t>
      </w:r>
      <w:proofErr w:type="spellStart"/>
      <w:r>
        <w:t>Конопатова</w:t>
      </w:r>
      <w:proofErr w:type="spellEnd"/>
      <w:r>
        <w:t xml:space="preserve">, </w:t>
      </w:r>
      <w:proofErr w:type="spellStart"/>
      <w:r>
        <w:t>Л.П.Панкратова</w:t>
      </w:r>
      <w:proofErr w:type="spellEnd"/>
      <w:r>
        <w:t xml:space="preserve">, Е.Н. </w:t>
      </w:r>
      <w:proofErr w:type="spellStart"/>
      <w:r>
        <w:t>Челак</w:t>
      </w:r>
      <w:proofErr w:type="spellEnd"/>
      <w:r>
        <w:t xml:space="preserve">. – М.: БИНОМ. Лаборатория знаний 2013г. Информатика: учебник для 4 класса, ч. 1 </w:t>
      </w:r>
    </w:p>
    <w:p w:rsidR="007670C6" w:rsidRDefault="00877CC2">
      <w:pPr>
        <w:ind w:left="-5" w:right="846"/>
      </w:pPr>
      <w:r>
        <w:t xml:space="preserve">3.Н.В. Матвеева, Н.К. </w:t>
      </w:r>
      <w:proofErr w:type="spellStart"/>
      <w:r>
        <w:t>Конопатова</w:t>
      </w:r>
      <w:proofErr w:type="spellEnd"/>
      <w:r>
        <w:t xml:space="preserve">, </w:t>
      </w:r>
      <w:proofErr w:type="spellStart"/>
      <w:r>
        <w:t>Л.П.Панкратова</w:t>
      </w:r>
      <w:proofErr w:type="spellEnd"/>
      <w:r>
        <w:t xml:space="preserve">, Е.Н. </w:t>
      </w:r>
      <w:proofErr w:type="spellStart"/>
      <w:r>
        <w:t>Челак</w:t>
      </w:r>
      <w:proofErr w:type="spellEnd"/>
      <w:r>
        <w:t xml:space="preserve">. – М.: БИНОМ. Лаборатория знаний 2013г. Информатика: учебник для 4класса, ч. 2 </w:t>
      </w:r>
    </w:p>
    <w:p w:rsidR="007670C6" w:rsidRDefault="00877CC2">
      <w:pPr>
        <w:ind w:left="-5" w:right="846"/>
      </w:pPr>
      <w:r>
        <w:t xml:space="preserve">Авторская мастерская Н.В. Матвеевой(http://metodist.lbz.ru/authors/informatika/4) </w:t>
      </w:r>
    </w:p>
    <w:p w:rsidR="007670C6" w:rsidRDefault="00877CC2">
      <w:pPr>
        <w:ind w:left="-5" w:right="846"/>
      </w:pPr>
      <w:r>
        <w:t xml:space="preserve">Лекторий «ИКТ в начальной школе» (http://metodist.lbz.ru/lections/8) </w:t>
      </w:r>
    </w:p>
    <w:p w:rsidR="007670C6" w:rsidRDefault="00877CC2">
      <w:pPr>
        <w:spacing w:after="165"/>
        <w:ind w:left="-5" w:right="846"/>
      </w:pPr>
      <w:r>
        <w:t xml:space="preserve">ЭОР на CD-диске к методическому пособию для учителя, 4 класс, Н.В. Матвеева </w:t>
      </w:r>
    </w:p>
    <w:p w:rsidR="007670C6" w:rsidRDefault="00877CC2">
      <w:pPr>
        <w:spacing w:after="208" w:line="259" w:lineRule="auto"/>
        <w:ind w:left="0" w:right="0" w:firstLine="0"/>
      </w:pPr>
      <w:r>
        <w:rPr>
          <w:color w:val="000000"/>
        </w:rPr>
        <w:t xml:space="preserve"> </w:t>
      </w:r>
    </w:p>
    <w:p w:rsidR="007670C6" w:rsidRDefault="00877CC2">
      <w:pPr>
        <w:spacing w:after="0" w:line="259" w:lineRule="auto"/>
        <w:ind w:left="0" w:right="0" w:firstLine="0"/>
      </w:pPr>
      <w:r>
        <w:rPr>
          <w:rFonts w:ascii="Calibri" w:eastAsia="Calibri" w:hAnsi="Calibri" w:cs="Calibri"/>
          <w:color w:val="000000"/>
          <w:sz w:val="22"/>
        </w:rPr>
        <w:t xml:space="preserve"> </w:t>
      </w:r>
    </w:p>
    <w:sectPr w:rsidR="007670C6" w:rsidSect="00EC7C1F">
      <w:pgSz w:w="11904" w:h="16838"/>
      <w:pgMar w:top="535" w:right="0" w:bottom="1163"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07A6D"/>
    <w:multiLevelType w:val="hybridMultilevel"/>
    <w:tmpl w:val="E398E328"/>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 w15:restartNumberingAfterBreak="0">
    <w:nsid w:val="4CAE6C57"/>
    <w:multiLevelType w:val="hybridMultilevel"/>
    <w:tmpl w:val="32D6832C"/>
    <w:lvl w:ilvl="0" w:tplc="BE147CD2">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D67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84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4B1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94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48A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80F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2E6F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EF2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96467E4"/>
    <w:multiLevelType w:val="hybridMultilevel"/>
    <w:tmpl w:val="A40C13E0"/>
    <w:lvl w:ilvl="0" w:tplc="BF74445C">
      <w:start w:val="1"/>
      <w:numFmt w:val="decimal"/>
      <w:lvlText w:val="%1."/>
      <w:lvlJc w:val="left"/>
      <w:pPr>
        <w:ind w:left="244"/>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1" w:tplc="E3DC2FE6">
      <w:start w:val="1"/>
      <w:numFmt w:val="lowerLetter"/>
      <w:lvlText w:val="%2"/>
      <w:lvlJc w:val="left"/>
      <w:pPr>
        <w:ind w:left="108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2" w:tplc="FAA08028">
      <w:start w:val="1"/>
      <w:numFmt w:val="lowerRoman"/>
      <w:lvlText w:val="%3"/>
      <w:lvlJc w:val="left"/>
      <w:pPr>
        <w:ind w:left="180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3" w:tplc="1FA0C0F0">
      <w:start w:val="1"/>
      <w:numFmt w:val="decimal"/>
      <w:lvlText w:val="%4"/>
      <w:lvlJc w:val="left"/>
      <w:pPr>
        <w:ind w:left="252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4" w:tplc="55889888">
      <w:start w:val="1"/>
      <w:numFmt w:val="lowerLetter"/>
      <w:lvlText w:val="%5"/>
      <w:lvlJc w:val="left"/>
      <w:pPr>
        <w:ind w:left="324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5" w:tplc="0434BDAE">
      <w:start w:val="1"/>
      <w:numFmt w:val="lowerRoman"/>
      <w:lvlText w:val="%6"/>
      <w:lvlJc w:val="left"/>
      <w:pPr>
        <w:ind w:left="396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6" w:tplc="7010ABB2">
      <w:start w:val="1"/>
      <w:numFmt w:val="decimal"/>
      <w:lvlText w:val="%7"/>
      <w:lvlJc w:val="left"/>
      <w:pPr>
        <w:ind w:left="468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7" w:tplc="5C1857D6">
      <w:start w:val="1"/>
      <w:numFmt w:val="lowerLetter"/>
      <w:lvlText w:val="%8"/>
      <w:lvlJc w:val="left"/>
      <w:pPr>
        <w:ind w:left="540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8" w:tplc="395260B0">
      <w:start w:val="1"/>
      <w:numFmt w:val="lowerRoman"/>
      <w:lvlText w:val="%9"/>
      <w:lvlJc w:val="left"/>
      <w:pPr>
        <w:ind w:left="612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0C6"/>
    <w:rsid w:val="00452EAB"/>
    <w:rsid w:val="007670C6"/>
    <w:rsid w:val="00877CC2"/>
    <w:rsid w:val="009A0E10"/>
    <w:rsid w:val="00A91026"/>
    <w:rsid w:val="00D54900"/>
    <w:rsid w:val="00EC7C1F"/>
    <w:rsid w:val="00F92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86F48-C5D7-4B68-A17B-0B857848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51" w:line="270" w:lineRule="auto"/>
      <w:ind w:left="10" w:right="3688" w:hanging="10"/>
    </w:pPr>
    <w:rPr>
      <w:rFonts w:ascii="Times New Roman" w:eastAsia="Times New Roman" w:hAnsi="Times New Roman" w:cs="Times New Roman"/>
      <w:color w:val="01010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452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3128</Words>
  <Characters>17831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cp:lastModifiedBy>direktor</cp:lastModifiedBy>
  <cp:revision>2</cp:revision>
  <dcterms:created xsi:type="dcterms:W3CDTF">2023-12-21T05:54:00Z</dcterms:created>
  <dcterms:modified xsi:type="dcterms:W3CDTF">2023-12-21T05:54:00Z</dcterms:modified>
</cp:coreProperties>
</file>